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53EBD" w14:textId="47504ACD"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B2EEC">
        <w:rPr>
          <w:rFonts w:asciiTheme="minorHAnsi" w:hAnsiTheme="minorHAnsi" w:cstheme="minorHAnsi"/>
          <w:sz w:val="32"/>
          <w:szCs w:val="32"/>
        </w:rPr>
        <w:t>5</w:t>
      </w:r>
      <w:r>
        <w:rPr>
          <w:rFonts w:asciiTheme="minorHAnsi" w:hAnsiTheme="minorHAnsi" w:cstheme="minorHAnsi"/>
          <w:sz w:val="32"/>
          <w:szCs w:val="32"/>
        </w:rPr>
        <w:t xml:space="preserve">/Week </w:t>
      </w:r>
      <w:r w:rsidR="006B2EEC">
        <w:rPr>
          <w:rFonts w:asciiTheme="minorHAnsi" w:hAnsiTheme="minorHAnsi" w:cstheme="minorHAnsi"/>
          <w:sz w:val="32"/>
          <w:szCs w:val="32"/>
        </w:rPr>
        <w:t>2</w:t>
      </w:r>
    </w:p>
    <w:p w14:paraId="1EB4895E" w14:textId="04D31D2B" w:rsidR="00144A4B" w:rsidRPr="00BA6334" w:rsidRDefault="00177848" w:rsidP="001034D9">
      <w:pPr>
        <w:spacing w:after="0" w:line="360" w:lineRule="auto"/>
        <w:rPr>
          <w:rFonts w:asciiTheme="minorHAnsi" w:hAnsiTheme="minorHAnsi" w:cstheme="minorHAnsi"/>
          <w:i/>
          <w:sz w:val="32"/>
          <w:szCs w:val="32"/>
        </w:rPr>
      </w:pPr>
      <w:r w:rsidRPr="00177848">
        <w:rPr>
          <w:rFonts w:asciiTheme="minorHAnsi" w:hAnsiTheme="minorHAnsi" w:cstheme="minorHAnsi"/>
          <w:sz w:val="32"/>
          <w:szCs w:val="32"/>
          <w:u w:val="single"/>
        </w:rPr>
        <w:t>Title:</w:t>
      </w:r>
      <w:r w:rsidR="006B2EEC">
        <w:rPr>
          <w:rFonts w:asciiTheme="minorHAnsi" w:hAnsiTheme="minorHAnsi" w:cstheme="minorHAnsi"/>
          <w:sz w:val="32"/>
          <w:szCs w:val="32"/>
          <w:u w:val="single"/>
        </w:rPr>
        <w:t xml:space="preserve"> </w:t>
      </w:r>
      <w:r w:rsidR="006B2EEC" w:rsidRPr="00BA6334">
        <w:rPr>
          <w:i/>
          <w:sz w:val="32"/>
          <w:szCs w:val="32"/>
        </w:rPr>
        <w:t>The Unsinkable Wreck Of The R.M.S. Titanic</w:t>
      </w:r>
    </w:p>
    <w:p w14:paraId="0F06912D" w14:textId="717A238C"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D18CB">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EBDAB9F" w14:textId="2C3F081D" w:rsidR="001034D9" w:rsidRPr="00A44B9E"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44B9E">
        <w:rPr>
          <w:rFonts w:asciiTheme="minorHAnsi" w:hAnsiTheme="minorHAnsi" w:cstheme="minorHAnsi"/>
          <w:sz w:val="32"/>
          <w:szCs w:val="32"/>
          <w:u w:val="single"/>
        </w:rPr>
        <w:t>:</w:t>
      </w:r>
      <w:r w:rsidR="00A44B9E">
        <w:rPr>
          <w:rFonts w:asciiTheme="minorHAnsi" w:hAnsiTheme="minorHAnsi" w:cstheme="minorHAnsi"/>
          <w:sz w:val="32"/>
          <w:szCs w:val="32"/>
        </w:rPr>
        <w:t xml:space="preserve"> </w:t>
      </w:r>
      <w:r w:rsidR="006B2EEC" w:rsidRPr="006B2EEC">
        <w:rPr>
          <w:sz w:val="32"/>
          <w:szCs w:val="32"/>
        </w:rPr>
        <w:t>R</w:t>
      </w:r>
      <w:r w:rsidR="00631360">
        <w:rPr>
          <w:sz w:val="32"/>
          <w:szCs w:val="32"/>
        </w:rPr>
        <w:t>I</w:t>
      </w:r>
      <w:r w:rsidR="006B2EEC" w:rsidRPr="006B2EEC">
        <w:rPr>
          <w:sz w:val="32"/>
          <w:szCs w:val="32"/>
        </w:rPr>
        <w:t>.5.1, R</w:t>
      </w:r>
      <w:r w:rsidR="00631360">
        <w:rPr>
          <w:sz w:val="32"/>
          <w:szCs w:val="32"/>
        </w:rPr>
        <w:t>I</w:t>
      </w:r>
      <w:r w:rsidR="006B2EEC" w:rsidRPr="006B2EEC">
        <w:rPr>
          <w:sz w:val="32"/>
          <w:szCs w:val="32"/>
        </w:rPr>
        <w:t>.5.2, R</w:t>
      </w:r>
      <w:r w:rsidR="00631360">
        <w:rPr>
          <w:sz w:val="32"/>
          <w:szCs w:val="32"/>
        </w:rPr>
        <w:t>I</w:t>
      </w:r>
      <w:r w:rsidR="006B2EEC" w:rsidRPr="006B2EEC">
        <w:rPr>
          <w:sz w:val="32"/>
          <w:szCs w:val="32"/>
        </w:rPr>
        <w:t>.5.3, R</w:t>
      </w:r>
      <w:r w:rsidR="00631360">
        <w:rPr>
          <w:sz w:val="32"/>
          <w:szCs w:val="32"/>
        </w:rPr>
        <w:t>I</w:t>
      </w:r>
      <w:r w:rsidR="006B2EEC" w:rsidRPr="006B2EEC">
        <w:rPr>
          <w:sz w:val="32"/>
          <w:szCs w:val="32"/>
        </w:rPr>
        <w:t xml:space="preserve">.5.4, </w:t>
      </w:r>
      <w:r w:rsidR="00631360">
        <w:rPr>
          <w:sz w:val="32"/>
          <w:szCs w:val="32"/>
        </w:rPr>
        <w:t xml:space="preserve">RI.5.8, </w:t>
      </w:r>
      <w:r w:rsidR="006B2EEC" w:rsidRPr="006B2EEC">
        <w:rPr>
          <w:sz w:val="32"/>
          <w:szCs w:val="32"/>
        </w:rPr>
        <w:t>R</w:t>
      </w:r>
      <w:r w:rsidR="00631360">
        <w:rPr>
          <w:sz w:val="32"/>
          <w:szCs w:val="32"/>
        </w:rPr>
        <w:t>I</w:t>
      </w:r>
      <w:r w:rsidR="006B2EEC" w:rsidRPr="006B2EEC">
        <w:rPr>
          <w:sz w:val="32"/>
          <w:szCs w:val="32"/>
        </w:rPr>
        <w:t>.5.10</w:t>
      </w:r>
      <w:r w:rsidR="00C410F1">
        <w:rPr>
          <w:sz w:val="32"/>
          <w:szCs w:val="32"/>
        </w:rPr>
        <w:t>;</w:t>
      </w:r>
      <w:r w:rsidR="006B2EEC" w:rsidRPr="006B2EEC">
        <w:rPr>
          <w:sz w:val="32"/>
          <w:szCs w:val="32"/>
        </w:rPr>
        <w:t xml:space="preserve"> </w:t>
      </w:r>
      <w:r w:rsidR="00C410F1" w:rsidRPr="006B2EEC">
        <w:rPr>
          <w:sz w:val="32"/>
          <w:szCs w:val="32"/>
        </w:rPr>
        <w:t>W.5.2, W.5.4</w:t>
      </w:r>
      <w:r w:rsidR="00C410F1">
        <w:rPr>
          <w:sz w:val="32"/>
          <w:szCs w:val="32"/>
        </w:rPr>
        <w:t xml:space="preserve">, W.5.9; </w:t>
      </w:r>
      <w:r w:rsidR="006B2EEC" w:rsidRPr="006B2EEC">
        <w:rPr>
          <w:sz w:val="32"/>
          <w:szCs w:val="32"/>
        </w:rPr>
        <w:t>SL.5.1, SL.5.2</w:t>
      </w:r>
      <w:r w:rsidR="00C410F1">
        <w:rPr>
          <w:sz w:val="32"/>
          <w:szCs w:val="32"/>
        </w:rPr>
        <w:t>;</w:t>
      </w:r>
      <w:r w:rsidR="006B2EEC" w:rsidRPr="006B2EEC">
        <w:rPr>
          <w:sz w:val="32"/>
          <w:szCs w:val="32"/>
        </w:rPr>
        <w:t xml:space="preserve"> L.5.1, L.5.2, </w:t>
      </w:r>
      <w:r w:rsidR="001C5ECE">
        <w:rPr>
          <w:sz w:val="32"/>
          <w:szCs w:val="32"/>
        </w:rPr>
        <w:t>L.5.5</w:t>
      </w:r>
    </w:p>
    <w:p w14:paraId="09271B34" w14:textId="77777777" w:rsidR="00A44B9E" w:rsidRDefault="00A44B9E" w:rsidP="00FB2380">
      <w:pPr>
        <w:spacing w:after="0" w:line="360" w:lineRule="auto"/>
        <w:rPr>
          <w:rFonts w:asciiTheme="minorHAnsi" w:hAnsiTheme="minorHAnsi" w:cstheme="minorHAnsi"/>
          <w:sz w:val="32"/>
          <w:szCs w:val="32"/>
          <w:u w:val="single"/>
        </w:rPr>
      </w:pPr>
    </w:p>
    <w:p w14:paraId="458061F3" w14:textId="5E831F19" w:rsidR="00FB2380" w:rsidRPr="002F2613" w:rsidRDefault="000B5786" w:rsidP="00FB238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93A7B1F"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39237EC"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B77FC2E"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651220F6" w14:textId="1A9C535C" w:rsidR="001F1840" w:rsidRPr="006B2EEC" w:rsidRDefault="006B2EEC" w:rsidP="009B2AAB">
      <w:pPr>
        <w:spacing w:after="0" w:line="360" w:lineRule="auto"/>
        <w:ind w:left="720"/>
        <w:rPr>
          <w:rFonts w:asciiTheme="minorHAnsi" w:hAnsiTheme="minorHAnsi" w:cstheme="minorHAnsi"/>
          <w:sz w:val="24"/>
          <w:szCs w:val="24"/>
        </w:rPr>
      </w:pPr>
      <w:r w:rsidRPr="006B2EEC">
        <w:rPr>
          <w:sz w:val="24"/>
          <w:szCs w:val="24"/>
        </w:rPr>
        <w:t xml:space="preserve">The stories told about </w:t>
      </w:r>
      <w:r w:rsidRPr="00B91247">
        <w:rPr>
          <w:i/>
          <w:sz w:val="24"/>
          <w:szCs w:val="24"/>
        </w:rPr>
        <w:t>Titanic</w:t>
      </w:r>
      <w:r w:rsidRPr="006B2EEC">
        <w:rPr>
          <w:sz w:val="24"/>
          <w:szCs w:val="24"/>
        </w:rPr>
        <w:t xml:space="preserve"> passengers, along with the observations of modern day scientists, help us understand the events of this tragedy.  </w:t>
      </w:r>
    </w:p>
    <w:p w14:paraId="03877CAD"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FC69D42" w14:textId="0C707881" w:rsidR="00FB2380" w:rsidRPr="006B2EEC" w:rsidRDefault="006B2EEC" w:rsidP="009B2AAB">
      <w:pPr>
        <w:spacing w:after="0" w:line="360" w:lineRule="auto"/>
        <w:ind w:left="720"/>
        <w:rPr>
          <w:rFonts w:asciiTheme="minorHAnsi" w:hAnsiTheme="minorHAnsi" w:cstheme="minorHAnsi"/>
          <w:sz w:val="24"/>
          <w:szCs w:val="24"/>
        </w:rPr>
      </w:pPr>
      <w:r w:rsidRPr="006B2EEC">
        <w:rPr>
          <w:i/>
          <w:sz w:val="24"/>
          <w:szCs w:val="24"/>
        </w:rPr>
        <w:t xml:space="preserve">The Unsinkable Wreck of the R.M.S. Titanic </w:t>
      </w:r>
      <w:r w:rsidRPr="006B2EEC">
        <w:rPr>
          <w:sz w:val="24"/>
          <w:szCs w:val="24"/>
        </w:rPr>
        <w:t>is an example of narrative nonfiction.  The story is presented through the eyes of the author</w:t>
      </w:r>
      <w:r w:rsidR="00B91247">
        <w:rPr>
          <w:sz w:val="24"/>
          <w:szCs w:val="24"/>
        </w:rPr>
        <w:t>s</w:t>
      </w:r>
      <w:r w:rsidRPr="006B2EEC">
        <w:rPr>
          <w:sz w:val="24"/>
          <w:szCs w:val="24"/>
        </w:rPr>
        <w:t xml:space="preserve"> and goes back and forth between documenting for the reader the events of the most famous shipwreck of all time and how modern technology allows us to learn about these events from the past.  By using a mini-submarine</w:t>
      </w:r>
      <w:r w:rsidR="001C5ECE">
        <w:rPr>
          <w:sz w:val="24"/>
          <w:szCs w:val="24"/>
        </w:rPr>
        <w:t>,</w:t>
      </w:r>
      <w:r w:rsidRPr="006B2EEC">
        <w:rPr>
          <w:sz w:val="24"/>
          <w:szCs w:val="24"/>
        </w:rPr>
        <w:t xml:space="preserve"> named ‘Alvin’, the author</w:t>
      </w:r>
      <w:r w:rsidR="00B91247">
        <w:rPr>
          <w:sz w:val="24"/>
          <w:szCs w:val="24"/>
        </w:rPr>
        <w:t>s</w:t>
      </w:r>
      <w:r w:rsidRPr="006B2EEC">
        <w:rPr>
          <w:sz w:val="24"/>
          <w:szCs w:val="24"/>
        </w:rPr>
        <w:t xml:space="preserve"> </w:t>
      </w:r>
      <w:r w:rsidR="00B91247">
        <w:rPr>
          <w:sz w:val="24"/>
          <w:szCs w:val="24"/>
        </w:rPr>
        <w:t>are</w:t>
      </w:r>
      <w:r w:rsidRPr="006B2EEC">
        <w:rPr>
          <w:sz w:val="24"/>
          <w:szCs w:val="24"/>
        </w:rPr>
        <w:t xml:space="preserve"> able to include actual </w:t>
      </w:r>
      <w:r w:rsidR="00C410F1">
        <w:rPr>
          <w:sz w:val="24"/>
          <w:szCs w:val="24"/>
        </w:rPr>
        <w:t>photographs</w:t>
      </w:r>
      <w:r w:rsidR="00C410F1" w:rsidRPr="006B2EEC">
        <w:rPr>
          <w:sz w:val="24"/>
          <w:szCs w:val="24"/>
        </w:rPr>
        <w:t xml:space="preserve"> </w:t>
      </w:r>
      <w:r w:rsidRPr="006B2EEC">
        <w:rPr>
          <w:sz w:val="24"/>
          <w:szCs w:val="24"/>
        </w:rPr>
        <w:t>that illustrate for the reader what the text describes.</w:t>
      </w:r>
    </w:p>
    <w:p w14:paraId="018BF7D3"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1AEFD17"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61305856"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6B9BFB9"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6EFCE5EF"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6DE9A9E0" w14:textId="3B839626" w:rsidR="001F1840" w:rsidRPr="00A44B9E" w:rsidRDefault="00081A99" w:rsidP="00320A5A">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3C4B4520" w14:textId="77777777" w:rsidR="00A44B9E" w:rsidRPr="005F15DF" w:rsidRDefault="00A44B9E" w:rsidP="00A44B9E">
      <w:pPr>
        <w:pStyle w:val="ListParagraph"/>
        <w:spacing w:after="0" w:line="360" w:lineRule="auto"/>
        <w:ind w:left="360"/>
        <w:rPr>
          <w:sz w:val="24"/>
        </w:rPr>
      </w:pPr>
    </w:p>
    <w:p w14:paraId="3826EE30" w14:textId="77777777" w:rsidR="00AF6459" w:rsidRPr="007C5C7E" w:rsidRDefault="004D3BFD" w:rsidP="005242F4">
      <w:pPr>
        <w:spacing w:after="0" w:line="24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Ind w:w="-72" w:type="dxa"/>
        <w:tblLook w:val="04A0" w:firstRow="1" w:lastRow="0" w:firstColumn="1" w:lastColumn="0" w:noHBand="0" w:noVBand="1"/>
      </w:tblPr>
      <w:tblGrid>
        <w:gridCol w:w="6521"/>
        <w:gridCol w:w="6449"/>
      </w:tblGrid>
      <w:tr w:rsidR="00CD6B7F" w:rsidRPr="00CD6B7F" w14:paraId="0872FFAD" w14:textId="77777777" w:rsidTr="005242F4">
        <w:trPr>
          <w:trHeight w:val="147"/>
        </w:trPr>
        <w:tc>
          <w:tcPr>
            <w:tcW w:w="6521" w:type="dxa"/>
          </w:tcPr>
          <w:p w14:paraId="488C6BFF"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4E17F731"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A2F8E4E" w14:textId="77777777" w:rsidTr="005242F4">
        <w:trPr>
          <w:trHeight w:val="147"/>
        </w:trPr>
        <w:tc>
          <w:tcPr>
            <w:tcW w:w="6521" w:type="dxa"/>
          </w:tcPr>
          <w:p w14:paraId="3EC74067" w14:textId="7792BFFF" w:rsidR="00CD6B7F" w:rsidRPr="005F15DF" w:rsidRDefault="006B2EEC" w:rsidP="006B2EEC">
            <w:pPr>
              <w:rPr>
                <w:rFonts w:ascii="Calibri" w:hAnsi="Calibri"/>
                <w:sz w:val="24"/>
                <w:szCs w:val="24"/>
              </w:rPr>
            </w:pPr>
            <w:r w:rsidRPr="005F15DF">
              <w:rPr>
                <w:rFonts w:ascii="Calibri" w:hAnsi="Calibri"/>
                <w:sz w:val="24"/>
                <w:szCs w:val="24"/>
              </w:rPr>
              <w:t xml:space="preserve">Based on the text, why does the narrator feel as though he had, “walked into a dream”?  </w:t>
            </w:r>
            <w:r w:rsidR="00A44B9E">
              <w:rPr>
                <w:rFonts w:ascii="Calibri" w:hAnsi="Calibri"/>
                <w:sz w:val="24"/>
                <w:szCs w:val="24"/>
              </w:rPr>
              <w:t>(page 547)</w:t>
            </w:r>
          </w:p>
        </w:tc>
        <w:tc>
          <w:tcPr>
            <w:tcW w:w="6449" w:type="dxa"/>
          </w:tcPr>
          <w:p w14:paraId="7CFE7DDD" w14:textId="1BA41C03" w:rsidR="00CD6B7F" w:rsidRPr="005F15DF" w:rsidRDefault="006B2EEC" w:rsidP="001C5ECE">
            <w:pPr>
              <w:spacing w:after="0" w:line="240" w:lineRule="auto"/>
              <w:rPr>
                <w:sz w:val="24"/>
                <w:szCs w:val="24"/>
              </w:rPr>
            </w:pPr>
            <w:r w:rsidRPr="005F15DF">
              <w:rPr>
                <w:rFonts w:ascii="Calibri" w:hAnsi="Calibri"/>
                <w:sz w:val="24"/>
                <w:szCs w:val="24"/>
              </w:rPr>
              <w:t xml:space="preserve">The Alvin </w:t>
            </w:r>
            <w:r w:rsidR="00C410F1">
              <w:rPr>
                <w:rFonts w:ascii="Calibri" w:hAnsi="Calibri"/>
                <w:sz w:val="24"/>
                <w:szCs w:val="24"/>
              </w:rPr>
              <w:t>“</w:t>
            </w:r>
            <w:r w:rsidRPr="005F15DF">
              <w:rPr>
                <w:rFonts w:ascii="Calibri" w:hAnsi="Calibri"/>
                <w:sz w:val="24"/>
                <w:szCs w:val="24"/>
              </w:rPr>
              <w:t xml:space="preserve">rose up the side of the famous bow, now weeping great tears of rust, past the huge anchor and up over the rail.  We were the first in more than seventy years to “walk” on the </w:t>
            </w:r>
            <w:r w:rsidRPr="005F15DF">
              <w:rPr>
                <w:rFonts w:ascii="Calibri" w:hAnsi="Calibri"/>
                <w:i/>
                <w:sz w:val="24"/>
                <w:szCs w:val="24"/>
              </w:rPr>
              <w:t xml:space="preserve">Titanic’s </w:t>
            </w:r>
            <w:r w:rsidRPr="005F15DF">
              <w:rPr>
                <w:rFonts w:ascii="Calibri" w:hAnsi="Calibri"/>
                <w:sz w:val="24"/>
                <w:szCs w:val="24"/>
              </w:rPr>
              <w:t>deck!  The giant windlasses used for raising and lowering the anchor still trailed their massive links of chain, as if ready to lower away.</w:t>
            </w:r>
            <w:r w:rsidR="00C410F1">
              <w:rPr>
                <w:rFonts w:ascii="Calibri" w:hAnsi="Calibri"/>
                <w:sz w:val="24"/>
                <w:szCs w:val="24"/>
              </w:rPr>
              <w:t>”</w:t>
            </w:r>
            <w:r w:rsidRPr="005F15DF">
              <w:rPr>
                <w:rFonts w:ascii="Calibri" w:hAnsi="Calibri"/>
                <w:sz w:val="24"/>
                <w:szCs w:val="24"/>
              </w:rPr>
              <w:t xml:space="preserve">  All of these details support the narrator’s statement that he feels as though he had just walked into a dream.  He can’t believe it’s happening</w:t>
            </w:r>
            <w:r w:rsidR="00C410F1">
              <w:rPr>
                <w:rFonts w:ascii="Calibri" w:hAnsi="Calibri"/>
                <w:sz w:val="24"/>
                <w:szCs w:val="24"/>
              </w:rPr>
              <w:t xml:space="preserve"> and that it is </w:t>
            </w:r>
            <w:r w:rsidR="001C5ECE">
              <w:rPr>
                <w:rFonts w:ascii="Calibri" w:hAnsi="Calibri"/>
                <w:sz w:val="24"/>
                <w:szCs w:val="24"/>
              </w:rPr>
              <w:t xml:space="preserve">actually </w:t>
            </w:r>
            <w:r w:rsidR="00C410F1">
              <w:rPr>
                <w:rFonts w:ascii="Calibri" w:hAnsi="Calibri"/>
                <w:sz w:val="24"/>
                <w:szCs w:val="24"/>
              </w:rPr>
              <w:t>real</w:t>
            </w:r>
            <w:r w:rsidRPr="005F15DF">
              <w:rPr>
                <w:rFonts w:ascii="Calibri" w:hAnsi="Calibri"/>
                <w:sz w:val="24"/>
                <w:szCs w:val="24"/>
              </w:rPr>
              <w:t>. Many things look as though they are ready to be used. He was so excited he was almost shouting.  After years of questing, he had arrived at the “resting place” of the “greatest shipwreck of all time”.</w:t>
            </w:r>
          </w:p>
        </w:tc>
      </w:tr>
      <w:tr w:rsidR="00CD6B7F" w:rsidRPr="00CD6B7F" w14:paraId="7BA8DF45" w14:textId="77777777" w:rsidTr="005242F4">
        <w:trPr>
          <w:trHeight w:val="890"/>
        </w:trPr>
        <w:tc>
          <w:tcPr>
            <w:tcW w:w="6521" w:type="dxa"/>
          </w:tcPr>
          <w:p w14:paraId="1D732C77" w14:textId="6B26198E" w:rsidR="00CD6B7F" w:rsidRPr="005F15DF" w:rsidRDefault="006B2EEC" w:rsidP="006B2EEC">
            <w:pPr>
              <w:rPr>
                <w:rFonts w:ascii="Calibri" w:hAnsi="Calibri"/>
                <w:sz w:val="24"/>
                <w:szCs w:val="24"/>
              </w:rPr>
            </w:pPr>
            <w:r w:rsidRPr="005F15DF">
              <w:rPr>
                <w:rFonts w:ascii="Calibri" w:hAnsi="Calibri"/>
                <w:sz w:val="24"/>
                <w:szCs w:val="24"/>
              </w:rPr>
              <w:t xml:space="preserve">Using the timeline, describe what happened to the </w:t>
            </w:r>
            <w:r w:rsidRPr="005F15DF">
              <w:rPr>
                <w:rFonts w:ascii="Calibri" w:hAnsi="Calibri"/>
                <w:i/>
                <w:sz w:val="24"/>
                <w:szCs w:val="24"/>
              </w:rPr>
              <w:t>Titanic</w:t>
            </w:r>
            <w:r w:rsidR="00A44B9E">
              <w:rPr>
                <w:rFonts w:ascii="Calibri" w:hAnsi="Calibri"/>
                <w:sz w:val="24"/>
                <w:szCs w:val="24"/>
              </w:rPr>
              <w:t>.</w:t>
            </w:r>
          </w:p>
        </w:tc>
        <w:tc>
          <w:tcPr>
            <w:tcW w:w="6449" w:type="dxa"/>
          </w:tcPr>
          <w:p w14:paraId="667D9ACF" w14:textId="29D21CAE" w:rsidR="00CD6B7F" w:rsidRPr="005F15DF" w:rsidRDefault="006B2EEC" w:rsidP="005B6C42">
            <w:pPr>
              <w:spacing w:after="0" w:line="240" w:lineRule="auto"/>
              <w:rPr>
                <w:sz w:val="24"/>
                <w:szCs w:val="24"/>
              </w:rPr>
            </w:pPr>
            <w:r w:rsidRPr="005F15DF">
              <w:rPr>
                <w:rFonts w:ascii="Calibri" w:hAnsi="Calibri"/>
                <w:sz w:val="24"/>
                <w:szCs w:val="24"/>
              </w:rPr>
              <w:t>The ship entered an ice field, scraped an iceberg on the starboard side, and the bow of the ship went underwater.  The Titanic broke in two and sank.</w:t>
            </w:r>
          </w:p>
        </w:tc>
      </w:tr>
      <w:tr w:rsidR="00FD04CC" w:rsidRPr="00CD6B7F" w14:paraId="50F5B9DB" w14:textId="77777777" w:rsidTr="005242F4">
        <w:trPr>
          <w:trHeight w:val="1430"/>
        </w:trPr>
        <w:tc>
          <w:tcPr>
            <w:tcW w:w="6521" w:type="dxa"/>
          </w:tcPr>
          <w:p w14:paraId="50B61A4E" w14:textId="2FAF572C" w:rsidR="00F478EA" w:rsidRPr="00B91247" w:rsidRDefault="00F478EA" w:rsidP="00FD04CC">
            <w:pPr>
              <w:pStyle w:val="NormalWeb"/>
              <w:shd w:val="clear" w:color="auto" w:fill="FFFFFF"/>
              <w:rPr>
                <w:rFonts w:asciiTheme="minorHAnsi" w:hAnsiTheme="minorHAnsi" w:cs="Lucida Grande"/>
                <w:sz w:val="24"/>
                <w:szCs w:val="24"/>
              </w:rPr>
            </w:pPr>
            <w:r w:rsidRPr="00F478EA">
              <w:rPr>
                <w:rFonts w:asciiTheme="minorHAnsi" w:hAnsiTheme="minorHAnsi"/>
                <w:sz w:val="24"/>
                <w:szCs w:val="24"/>
              </w:rPr>
              <w:lastRenderedPageBreak/>
              <w:t>The author uses figurative language to help put a mental picture in the reader’s head.  On page 547, the author states that the Titanic was “weeping great tears of rust.”  What image does this put into the reader’s head?</w:t>
            </w:r>
            <w:r w:rsidR="00A44B9E">
              <w:rPr>
                <w:rFonts w:asciiTheme="minorHAnsi" w:hAnsiTheme="minorHAnsi"/>
                <w:sz w:val="24"/>
                <w:szCs w:val="24"/>
              </w:rPr>
              <w:t xml:space="preserve"> What is the effect of using this personification?</w:t>
            </w:r>
          </w:p>
        </w:tc>
        <w:tc>
          <w:tcPr>
            <w:tcW w:w="6449" w:type="dxa"/>
          </w:tcPr>
          <w:p w14:paraId="751C1244" w14:textId="6B7A4D45" w:rsidR="00FD04CC" w:rsidRPr="005242F4" w:rsidRDefault="00DD605E" w:rsidP="005242F4">
            <w:pPr>
              <w:pStyle w:val="NormalWeb"/>
              <w:shd w:val="clear" w:color="auto" w:fill="FFFFFF"/>
              <w:rPr>
                <w:rFonts w:asciiTheme="minorHAnsi" w:hAnsiTheme="minorHAnsi"/>
              </w:rPr>
            </w:pPr>
            <w:r w:rsidRPr="00DD605E">
              <w:rPr>
                <w:rFonts w:asciiTheme="minorHAnsi" w:hAnsiTheme="minorHAnsi" w:cs="Lucida Grande"/>
                <w:sz w:val="24"/>
                <w:szCs w:val="24"/>
              </w:rPr>
              <w:t xml:space="preserve">“Effortlessly we rose up the side of the famous bow, now weeping great tears of rust”. </w:t>
            </w:r>
            <w:r w:rsidR="005242F4">
              <w:rPr>
                <w:rFonts w:asciiTheme="minorHAnsi" w:hAnsiTheme="minorHAnsi" w:cs="Lucida Grande"/>
                <w:sz w:val="24"/>
                <w:szCs w:val="24"/>
              </w:rPr>
              <w:t>This is giving the boat the human quality of sadness and it is an image that the boat is crying tears. The fact that rust is red in color can also symbolize bleeding or death.</w:t>
            </w:r>
          </w:p>
        </w:tc>
      </w:tr>
      <w:tr w:rsidR="00CD6B7F" w:rsidRPr="00CD6B7F" w14:paraId="02E1D5FA" w14:textId="77777777" w:rsidTr="005242F4">
        <w:trPr>
          <w:trHeight w:val="147"/>
        </w:trPr>
        <w:tc>
          <w:tcPr>
            <w:tcW w:w="6521" w:type="dxa"/>
          </w:tcPr>
          <w:p w14:paraId="188A65BC" w14:textId="4CBC6DCF" w:rsidR="00CD6B7F" w:rsidRPr="005F15DF" w:rsidRDefault="00A44B9E" w:rsidP="006B2EEC">
            <w:pPr>
              <w:spacing w:after="0" w:line="240" w:lineRule="auto"/>
              <w:rPr>
                <w:sz w:val="24"/>
                <w:szCs w:val="24"/>
              </w:rPr>
            </w:pPr>
            <w:r>
              <w:rPr>
                <w:rFonts w:ascii="Calibri" w:hAnsi="Calibri"/>
                <w:sz w:val="24"/>
                <w:szCs w:val="24"/>
              </w:rPr>
              <w:t>Reread pages 548-549. Why</w:t>
            </w:r>
            <w:r w:rsidR="006B2EEC" w:rsidRPr="005F15DF">
              <w:rPr>
                <w:rFonts w:ascii="Calibri" w:hAnsi="Calibri"/>
                <w:sz w:val="24"/>
                <w:szCs w:val="24"/>
              </w:rPr>
              <w:t xml:space="preserve"> did so many people die on the </w:t>
            </w:r>
            <w:r w:rsidR="006B2EEC" w:rsidRPr="005F15DF">
              <w:rPr>
                <w:rFonts w:ascii="Calibri" w:hAnsi="Calibri"/>
                <w:i/>
                <w:sz w:val="24"/>
                <w:szCs w:val="24"/>
              </w:rPr>
              <w:t>Titanic</w:t>
            </w:r>
            <w:r w:rsidR="006B2EEC" w:rsidRPr="005F15DF">
              <w:rPr>
                <w:rFonts w:ascii="Calibri" w:hAnsi="Calibri"/>
                <w:sz w:val="24"/>
                <w:szCs w:val="24"/>
              </w:rPr>
              <w:t>?</w:t>
            </w:r>
            <w:r>
              <w:rPr>
                <w:rFonts w:ascii="Calibri" w:hAnsi="Calibri"/>
                <w:sz w:val="24"/>
                <w:szCs w:val="24"/>
              </w:rPr>
              <w:t xml:space="preserve"> </w:t>
            </w:r>
          </w:p>
          <w:p w14:paraId="106DA6F4" w14:textId="40DB6BB3" w:rsidR="00177848" w:rsidRPr="005F15DF" w:rsidRDefault="00177848" w:rsidP="005B6C42">
            <w:pPr>
              <w:spacing w:after="0" w:line="240" w:lineRule="auto"/>
              <w:rPr>
                <w:sz w:val="24"/>
                <w:szCs w:val="24"/>
              </w:rPr>
            </w:pPr>
          </w:p>
        </w:tc>
        <w:tc>
          <w:tcPr>
            <w:tcW w:w="6449" w:type="dxa"/>
          </w:tcPr>
          <w:p w14:paraId="59AAA752" w14:textId="69A1A4DC" w:rsidR="00CD6B7F" w:rsidRPr="005F15DF" w:rsidRDefault="006B2EEC" w:rsidP="00C410F1">
            <w:pPr>
              <w:spacing w:after="0" w:line="240" w:lineRule="auto"/>
              <w:rPr>
                <w:sz w:val="24"/>
                <w:szCs w:val="24"/>
              </w:rPr>
            </w:pPr>
            <w:r w:rsidRPr="005F15DF">
              <w:rPr>
                <w:rFonts w:ascii="Calibri" w:hAnsi="Calibri"/>
                <w:sz w:val="24"/>
                <w:szCs w:val="24"/>
              </w:rPr>
              <w:t xml:space="preserve">An iceberg was seen too late and there were too few lifeboats for the number of passengers. They didn’t fill the first lifeboats to capacity.  Pandemonium ensued on the ship and the evacuation was not organized. The boat sank quickly and eventually broke into 2 pieces. </w:t>
            </w:r>
            <w:r w:rsidR="00C410F1">
              <w:rPr>
                <w:rFonts w:ascii="Calibri" w:hAnsi="Calibri"/>
                <w:sz w:val="24"/>
                <w:szCs w:val="24"/>
              </w:rPr>
              <w:t>Very few of the t</w:t>
            </w:r>
            <w:r w:rsidRPr="005F15DF">
              <w:rPr>
                <w:rFonts w:ascii="Calibri" w:hAnsi="Calibri"/>
                <w:sz w:val="24"/>
                <w:szCs w:val="24"/>
              </w:rPr>
              <w:t xml:space="preserve">hird class passengers </w:t>
            </w:r>
            <w:r w:rsidR="00C410F1">
              <w:rPr>
                <w:rFonts w:ascii="Calibri" w:hAnsi="Calibri"/>
                <w:sz w:val="24"/>
                <w:szCs w:val="24"/>
              </w:rPr>
              <w:t xml:space="preserve">survived because they </w:t>
            </w:r>
            <w:r w:rsidRPr="005F15DF">
              <w:rPr>
                <w:rFonts w:ascii="Calibri" w:hAnsi="Calibri"/>
                <w:sz w:val="24"/>
                <w:szCs w:val="24"/>
              </w:rPr>
              <w:t xml:space="preserve">were the last to get on the lifeboats, if </w:t>
            </w:r>
            <w:r w:rsidR="00C410F1">
              <w:rPr>
                <w:rFonts w:ascii="Calibri" w:hAnsi="Calibri"/>
                <w:sz w:val="24"/>
                <w:szCs w:val="24"/>
              </w:rPr>
              <w:t xml:space="preserve">there </w:t>
            </w:r>
            <w:r w:rsidRPr="005F15DF">
              <w:rPr>
                <w:rFonts w:ascii="Calibri" w:hAnsi="Calibri"/>
                <w:sz w:val="24"/>
                <w:szCs w:val="24"/>
              </w:rPr>
              <w:t>was</w:t>
            </w:r>
            <w:r w:rsidR="00C410F1">
              <w:rPr>
                <w:rFonts w:ascii="Calibri" w:hAnsi="Calibri"/>
                <w:sz w:val="24"/>
                <w:szCs w:val="24"/>
              </w:rPr>
              <w:t xml:space="preserve"> any space</w:t>
            </w:r>
            <w:r w:rsidRPr="005F15DF">
              <w:rPr>
                <w:rFonts w:ascii="Calibri" w:hAnsi="Calibri"/>
                <w:sz w:val="24"/>
                <w:szCs w:val="24"/>
              </w:rPr>
              <w:t xml:space="preserve"> left.</w:t>
            </w:r>
          </w:p>
        </w:tc>
      </w:tr>
      <w:tr w:rsidR="00CD6B7F" w:rsidRPr="00CD6B7F" w14:paraId="1E75B19A" w14:textId="77777777" w:rsidTr="005242F4">
        <w:trPr>
          <w:trHeight w:val="147"/>
        </w:trPr>
        <w:tc>
          <w:tcPr>
            <w:tcW w:w="6521" w:type="dxa"/>
          </w:tcPr>
          <w:p w14:paraId="54C02F92" w14:textId="793E8142" w:rsidR="00177848" w:rsidRPr="005F15DF" w:rsidRDefault="00ED5F2F" w:rsidP="005B6C42">
            <w:pPr>
              <w:spacing w:after="0" w:line="240" w:lineRule="auto"/>
              <w:rPr>
                <w:sz w:val="24"/>
                <w:szCs w:val="24"/>
              </w:rPr>
            </w:pPr>
            <w:r w:rsidRPr="005F15DF">
              <w:rPr>
                <w:rFonts w:ascii="Calibri" w:hAnsi="Calibri"/>
                <w:sz w:val="24"/>
                <w:szCs w:val="24"/>
              </w:rPr>
              <w:t>Beginning on pag</w:t>
            </w:r>
            <w:r w:rsidR="0024715F">
              <w:rPr>
                <w:rFonts w:ascii="Calibri" w:hAnsi="Calibri"/>
                <w:sz w:val="24"/>
                <w:szCs w:val="24"/>
              </w:rPr>
              <w:t>e 550, the author moves between</w:t>
            </w:r>
            <w:r w:rsidRPr="005F15DF">
              <w:rPr>
                <w:rFonts w:ascii="Calibri" w:hAnsi="Calibri"/>
                <w:sz w:val="24"/>
                <w:szCs w:val="24"/>
              </w:rPr>
              <w:t xml:space="preserve"> present events on the Alvin and events of the past on the </w:t>
            </w:r>
            <w:r w:rsidR="00C410F1" w:rsidRPr="005F15DF">
              <w:rPr>
                <w:rFonts w:ascii="Calibri" w:hAnsi="Calibri"/>
                <w:i/>
                <w:sz w:val="24"/>
                <w:szCs w:val="24"/>
              </w:rPr>
              <w:t>Titanic</w:t>
            </w:r>
            <w:r w:rsidRPr="005F15DF">
              <w:rPr>
                <w:rFonts w:ascii="Calibri" w:hAnsi="Calibri"/>
                <w:sz w:val="24"/>
                <w:szCs w:val="24"/>
              </w:rPr>
              <w:t>.  When the narrator paused at the crow’s nest, what events did this bring to mind?</w:t>
            </w:r>
          </w:p>
        </w:tc>
        <w:tc>
          <w:tcPr>
            <w:tcW w:w="6449" w:type="dxa"/>
          </w:tcPr>
          <w:p w14:paraId="6BEDD79E" w14:textId="1F7D1C94" w:rsidR="00CD6B7F" w:rsidRPr="005F15DF" w:rsidRDefault="00C410F1" w:rsidP="005B6C42">
            <w:pPr>
              <w:spacing w:after="0" w:line="240" w:lineRule="auto"/>
              <w:rPr>
                <w:sz w:val="24"/>
                <w:szCs w:val="24"/>
              </w:rPr>
            </w:pPr>
            <w:r>
              <w:rPr>
                <w:rFonts w:ascii="Calibri" w:hAnsi="Calibri"/>
                <w:sz w:val="24"/>
                <w:szCs w:val="24"/>
              </w:rPr>
              <w:t xml:space="preserve">When the narrator paused at the crow’s nest, it reminded him that </w:t>
            </w:r>
            <w:r w:rsidR="00ED5F2F" w:rsidRPr="005F15DF">
              <w:rPr>
                <w:rFonts w:ascii="Calibri" w:hAnsi="Calibri"/>
                <w:sz w:val="24"/>
                <w:szCs w:val="24"/>
              </w:rPr>
              <w:t>Frederick Fleet was on duty at the crow’s nest and was the lookout who warned the bridge: “iceberg right ahead.”  He made it to a lifeboat and to safety.</w:t>
            </w:r>
          </w:p>
        </w:tc>
      </w:tr>
      <w:tr w:rsidR="00CD6B7F" w:rsidRPr="00CD6B7F" w14:paraId="2FC1874D" w14:textId="77777777" w:rsidTr="005242F4">
        <w:trPr>
          <w:trHeight w:val="147"/>
        </w:trPr>
        <w:tc>
          <w:tcPr>
            <w:tcW w:w="6521" w:type="dxa"/>
          </w:tcPr>
          <w:p w14:paraId="242B1552" w14:textId="6B6237ED" w:rsidR="00CD6B7F" w:rsidRPr="005F15DF" w:rsidRDefault="00ED5F2F" w:rsidP="005B6C42">
            <w:pPr>
              <w:spacing w:after="0" w:line="240" w:lineRule="auto"/>
              <w:rPr>
                <w:sz w:val="24"/>
                <w:szCs w:val="24"/>
              </w:rPr>
            </w:pPr>
            <w:r w:rsidRPr="005F15DF">
              <w:rPr>
                <w:rFonts w:ascii="Calibri" w:hAnsi="Calibri"/>
                <w:sz w:val="24"/>
                <w:szCs w:val="24"/>
              </w:rPr>
              <w:t xml:space="preserve">What words or phrases describe what </w:t>
            </w:r>
            <w:r w:rsidR="00C410F1">
              <w:rPr>
                <w:rFonts w:ascii="Calibri" w:hAnsi="Calibri"/>
                <w:sz w:val="24"/>
                <w:szCs w:val="24"/>
              </w:rPr>
              <w:t>F</w:t>
            </w:r>
            <w:r w:rsidRPr="005F15DF">
              <w:rPr>
                <w:rFonts w:ascii="Calibri" w:hAnsi="Calibri"/>
                <w:sz w:val="24"/>
                <w:szCs w:val="24"/>
              </w:rPr>
              <w:t xml:space="preserve">irst </w:t>
            </w:r>
            <w:r w:rsidR="00C410F1">
              <w:rPr>
                <w:rFonts w:ascii="Calibri" w:hAnsi="Calibri"/>
                <w:sz w:val="24"/>
                <w:szCs w:val="24"/>
              </w:rPr>
              <w:t>O</w:t>
            </w:r>
            <w:r w:rsidRPr="005F15DF">
              <w:rPr>
                <w:rFonts w:ascii="Calibri" w:hAnsi="Calibri"/>
                <w:sz w:val="24"/>
                <w:szCs w:val="24"/>
              </w:rPr>
              <w:t>fficer William Murdoch was watching in “excruciating agony”? (page 550)</w:t>
            </w:r>
          </w:p>
          <w:p w14:paraId="23DDC35B" w14:textId="77777777" w:rsidR="00177848" w:rsidRPr="005F15DF" w:rsidRDefault="00177848" w:rsidP="005B6C42">
            <w:pPr>
              <w:spacing w:after="0" w:line="240" w:lineRule="auto"/>
              <w:rPr>
                <w:sz w:val="24"/>
                <w:szCs w:val="24"/>
              </w:rPr>
            </w:pPr>
          </w:p>
          <w:p w14:paraId="0D9C485D" w14:textId="77777777" w:rsidR="00177848" w:rsidRPr="005F15DF" w:rsidRDefault="00177848" w:rsidP="005B6C42">
            <w:pPr>
              <w:spacing w:after="0" w:line="240" w:lineRule="auto"/>
              <w:rPr>
                <w:sz w:val="24"/>
                <w:szCs w:val="24"/>
              </w:rPr>
            </w:pPr>
          </w:p>
        </w:tc>
        <w:tc>
          <w:tcPr>
            <w:tcW w:w="6449" w:type="dxa"/>
          </w:tcPr>
          <w:p w14:paraId="3F90C425" w14:textId="32086AC5" w:rsidR="00CD6B7F" w:rsidRPr="005F15DF" w:rsidRDefault="00ED5F2F" w:rsidP="005B6C42">
            <w:pPr>
              <w:spacing w:after="0" w:line="240" w:lineRule="auto"/>
              <w:rPr>
                <w:sz w:val="24"/>
                <w:szCs w:val="24"/>
              </w:rPr>
            </w:pPr>
            <w:r w:rsidRPr="005F15DF">
              <w:rPr>
                <w:rFonts w:ascii="Calibri" w:hAnsi="Calibri"/>
                <w:sz w:val="24"/>
                <w:szCs w:val="24"/>
              </w:rPr>
              <w:t xml:space="preserve">First </w:t>
            </w:r>
            <w:r w:rsidR="00C410F1">
              <w:rPr>
                <w:rFonts w:ascii="Calibri" w:hAnsi="Calibri"/>
                <w:sz w:val="24"/>
                <w:szCs w:val="24"/>
              </w:rPr>
              <w:t>O</w:t>
            </w:r>
            <w:r w:rsidRPr="005F15DF">
              <w:rPr>
                <w:rFonts w:ascii="Calibri" w:hAnsi="Calibri"/>
                <w:sz w:val="24"/>
                <w:szCs w:val="24"/>
              </w:rPr>
              <w:t xml:space="preserve">fficer William Murdoch watched the </w:t>
            </w:r>
            <w:r w:rsidRPr="005F15DF">
              <w:rPr>
                <w:rFonts w:ascii="Calibri" w:hAnsi="Calibri"/>
                <w:i/>
                <w:sz w:val="24"/>
                <w:szCs w:val="24"/>
              </w:rPr>
              <w:t xml:space="preserve">Titanic </w:t>
            </w:r>
            <w:r w:rsidRPr="005F15DF">
              <w:rPr>
                <w:rFonts w:ascii="Calibri" w:hAnsi="Calibri"/>
                <w:sz w:val="24"/>
                <w:szCs w:val="24"/>
              </w:rPr>
              <w:t>slowly turn “too late as the iceberg fatally grazed the liner’s side”. It is painful for him to watch because he knows that the boat is not going to turn in time and will strike the iceberg.</w:t>
            </w:r>
          </w:p>
        </w:tc>
      </w:tr>
      <w:tr w:rsidR="00CD6B7F" w:rsidRPr="00CD6B7F" w14:paraId="23824958" w14:textId="77777777" w:rsidTr="005242F4">
        <w:trPr>
          <w:trHeight w:val="845"/>
        </w:trPr>
        <w:tc>
          <w:tcPr>
            <w:tcW w:w="6521" w:type="dxa"/>
          </w:tcPr>
          <w:p w14:paraId="2E704FDE" w14:textId="7155850A" w:rsidR="00CD6B7F" w:rsidRPr="005F15DF" w:rsidRDefault="00BD1FD2" w:rsidP="005B6C42">
            <w:pPr>
              <w:spacing w:after="0" w:line="240" w:lineRule="auto"/>
              <w:rPr>
                <w:sz w:val="24"/>
                <w:szCs w:val="24"/>
              </w:rPr>
            </w:pPr>
            <w:r>
              <w:rPr>
                <w:rFonts w:ascii="Calibri" w:hAnsi="Calibri"/>
                <w:sz w:val="24"/>
                <w:szCs w:val="24"/>
              </w:rPr>
              <w:t xml:space="preserve">Doomed means that something is beyond repair or hope.  </w:t>
            </w:r>
            <w:r w:rsidR="00A41501" w:rsidRPr="005F15DF">
              <w:rPr>
                <w:rFonts w:ascii="Calibri" w:hAnsi="Calibri"/>
                <w:sz w:val="24"/>
                <w:szCs w:val="24"/>
              </w:rPr>
              <w:t>How did captain E.J. Smith know the</w:t>
            </w:r>
            <w:r w:rsidR="00A41501" w:rsidRPr="005F15DF">
              <w:rPr>
                <w:rFonts w:ascii="Calibri" w:hAnsi="Calibri"/>
                <w:i/>
                <w:sz w:val="24"/>
                <w:szCs w:val="24"/>
              </w:rPr>
              <w:t xml:space="preserve"> Titanic</w:t>
            </w:r>
            <w:r w:rsidR="00A41501" w:rsidRPr="005F15DF">
              <w:rPr>
                <w:rFonts w:ascii="Calibri" w:hAnsi="Calibri"/>
                <w:sz w:val="24"/>
                <w:szCs w:val="24"/>
              </w:rPr>
              <w:t xml:space="preserve"> was doomed? (page 550)</w:t>
            </w:r>
          </w:p>
        </w:tc>
        <w:tc>
          <w:tcPr>
            <w:tcW w:w="6449" w:type="dxa"/>
          </w:tcPr>
          <w:p w14:paraId="25B4C8A6" w14:textId="07F4E229" w:rsidR="00CD6B7F" w:rsidRPr="005F15DF" w:rsidRDefault="00BD1FD2" w:rsidP="005B6C42">
            <w:pPr>
              <w:spacing w:after="0" w:line="240" w:lineRule="auto"/>
              <w:rPr>
                <w:sz w:val="24"/>
                <w:szCs w:val="24"/>
              </w:rPr>
            </w:pPr>
            <w:r>
              <w:rPr>
                <w:rFonts w:ascii="Calibri" w:hAnsi="Calibri"/>
                <w:sz w:val="24"/>
                <w:szCs w:val="24"/>
              </w:rPr>
              <w:t>The captain</w:t>
            </w:r>
            <w:r w:rsidRPr="005F15DF">
              <w:rPr>
                <w:rFonts w:ascii="Calibri" w:hAnsi="Calibri"/>
                <w:sz w:val="24"/>
                <w:szCs w:val="24"/>
              </w:rPr>
              <w:t xml:space="preserve"> </w:t>
            </w:r>
            <w:r w:rsidR="00A41501" w:rsidRPr="005F15DF">
              <w:rPr>
                <w:rFonts w:ascii="Calibri" w:hAnsi="Calibri"/>
                <w:sz w:val="24"/>
                <w:szCs w:val="24"/>
              </w:rPr>
              <w:t>could see how quickly the water was pouring into the ship</w:t>
            </w:r>
            <w:r>
              <w:rPr>
                <w:rFonts w:ascii="Calibri" w:hAnsi="Calibri"/>
                <w:sz w:val="24"/>
                <w:szCs w:val="24"/>
              </w:rPr>
              <w:t xml:space="preserve"> and that the “unsinkable” ship would not be able to survive</w:t>
            </w:r>
            <w:r w:rsidR="00A41501" w:rsidRPr="005F15DF">
              <w:rPr>
                <w:rFonts w:ascii="Calibri" w:hAnsi="Calibri"/>
                <w:sz w:val="24"/>
                <w:szCs w:val="24"/>
              </w:rPr>
              <w:t>.</w:t>
            </w:r>
          </w:p>
        </w:tc>
      </w:tr>
      <w:tr w:rsidR="00CD6B7F" w:rsidRPr="00CD6B7F" w14:paraId="41395B35" w14:textId="77777777" w:rsidTr="005242F4">
        <w:trPr>
          <w:trHeight w:val="901"/>
        </w:trPr>
        <w:tc>
          <w:tcPr>
            <w:tcW w:w="6521" w:type="dxa"/>
          </w:tcPr>
          <w:p w14:paraId="584481EB" w14:textId="3A90AD3C" w:rsidR="00CD6B7F" w:rsidRPr="005F15DF" w:rsidRDefault="00A41501" w:rsidP="005B6C42">
            <w:pPr>
              <w:spacing w:after="0" w:line="240" w:lineRule="auto"/>
              <w:rPr>
                <w:sz w:val="24"/>
                <w:szCs w:val="24"/>
              </w:rPr>
            </w:pPr>
            <w:r w:rsidRPr="005F15DF">
              <w:rPr>
                <w:rFonts w:ascii="Calibri" w:hAnsi="Calibri"/>
                <w:sz w:val="24"/>
                <w:szCs w:val="24"/>
              </w:rPr>
              <w:t>What was significant about Minnie and her boys getting on a lifeboat?</w:t>
            </w:r>
            <w:r w:rsidR="00BD1FD2">
              <w:rPr>
                <w:rFonts w:ascii="Calibri" w:hAnsi="Calibri"/>
                <w:sz w:val="24"/>
                <w:szCs w:val="24"/>
              </w:rPr>
              <w:t xml:space="preserve"> (page 553)</w:t>
            </w:r>
          </w:p>
        </w:tc>
        <w:tc>
          <w:tcPr>
            <w:tcW w:w="6449" w:type="dxa"/>
          </w:tcPr>
          <w:p w14:paraId="5739031D" w14:textId="04D323B7" w:rsidR="00CD6B7F" w:rsidRPr="005F15DF" w:rsidRDefault="00A41501" w:rsidP="005B6C42">
            <w:pPr>
              <w:spacing w:after="0" w:line="240" w:lineRule="auto"/>
              <w:rPr>
                <w:sz w:val="24"/>
                <w:szCs w:val="24"/>
              </w:rPr>
            </w:pPr>
            <w:r w:rsidRPr="005F15DF">
              <w:rPr>
                <w:rFonts w:ascii="Calibri" w:hAnsi="Calibri"/>
                <w:sz w:val="24"/>
                <w:szCs w:val="24"/>
              </w:rPr>
              <w:t>They were some of the only third class passengers to be saved from the sinking.</w:t>
            </w:r>
            <w:r w:rsidR="00882563">
              <w:rPr>
                <w:rFonts w:ascii="Calibri" w:hAnsi="Calibri"/>
                <w:sz w:val="24"/>
                <w:szCs w:val="24"/>
              </w:rPr>
              <w:t xml:space="preserve"> </w:t>
            </w:r>
            <w:r w:rsidR="00882563" w:rsidRPr="00882563">
              <w:rPr>
                <w:sz w:val="24"/>
                <w:szCs w:val="24"/>
              </w:rPr>
              <w:t>It was also significant because Willie was wearing a hat that made him look older than his 11 years and the lifeboats were for women and children first.</w:t>
            </w:r>
          </w:p>
        </w:tc>
      </w:tr>
      <w:tr w:rsidR="00CD6B7F" w:rsidRPr="00CD6B7F" w14:paraId="68B13ABB" w14:textId="77777777" w:rsidTr="005242F4">
        <w:trPr>
          <w:trHeight w:val="1493"/>
        </w:trPr>
        <w:tc>
          <w:tcPr>
            <w:tcW w:w="6521" w:type="dxa"/>
          </w:tcPr>
          <w:p w14:paraId="07E1A1C6" w14:textId="5894E329" w:rsidR="00A41501" w:rsidRPr="005F15DF" w:rsidRDefault="00A41501" w:rsidP="00B91247">
            <w:pPr>
              <w:spacing w:line="240" w:lineRule="auto"/>
              <w:contextualSpacing/>
              <w:rPr>
                <w:rFonts w:ascii="Calibri" w:hAnsi="Calibri"/>
                <w:sz w:val="24"/>
                <w:szCs w:val="24"/>
              </w:rPr>
            </w:pPr>
            <w:r w:rsidRPr="005F15DF">
              <w:rPr>
                <w:rFonts w:ascii="Calibri" w:hAnsi="Calibri"/>
                <w:sz w:val="24"/>
                <w:szCs w:val="24"/>
              </w:rPr>
              <w:lastRenderedPageBreak/>
              <w:t xml:space="preserve">The author states, “We saw hundreds of touching reminders of the tragedy”.  </w:t>
            </w:r>
            <w:r w:rsidR="00BD1FD2">
              <w:rPr>
                <w:rFonts w:ascii="Calibri" w:hAnsi="Calibri"/>
                <w:sz w:val="24"/>
                <w:szCs w:val="24"/>
              </w:rPr>
              <w:t>Give examples from the text and explain how the items are considered touching reminders.</w:t>
            </w:r>
            <w:r w:rsidRPr="005F15DF">
              <w:rPr>
                <w:rFonts w:ascii="Calibri" w:hAnsi="Calibri"/>
                <w:sz w:val="24"/>
                <w:szCs w:val="24"/>
              </w:rPr>
              <w:t xml:space="preserve"> (page 555)</w:t>
            </w:r>
          </w:p>
          <w:p w14:paraId="506CDAC4" w14:textId="77777777" w:rsidR="00CD6B7F" w:rsidRPr="00CD6B7F" w:rsidRDefault="00CD6B7F" w:rsidP="005B6C42">
            <w:pPr>
              <w:spacing w:after="0" w:line="240" w:lineRule="auto"/>
              <w:rPr>
                <w:sz w:val="24"/>
                <w:szCs w:val="24"/>
              </w:rPr>
            </w:pPr>
          </w:p>
        </w:tc>
        <w:tc>
          <w:tcPr>
            <w:tcW w:w="6449" w:type="dxa"/>
          </w:tcPr>
          <w:p w14:paraId="7B117B39" w14:textId="62DB726F" w:rsidR="00CD6B7F" w:rsidRPr="005F15DF" w:rsidRDefault="00A41501" w:rsidP="005B6C42">
            <w:pPr>
              <w:spacing w:after="0" w:line="240" w:lineRule="auto"/>
              <w:rPr>
                <w:sz w:val="24"/>
                <w:szCs w:val="24"/>
              </w:rPr>
            </w:pPr>
            <w:r w:rsidRPr="005F15DF">
              <w:rPr>
                <w:rFonts w:ascii="Calibri" w:hAnsi="Calibri"/>
                <w:sz w:val="24"/>
                <w:szCs w:val="24"/>
              </w:rPr>
              <w:t xml:space="preserve">The narrator sees the ship’s boiler, set upright on the mud with a tin cup resting on it.  Champagne bottles lay with their corks still intact, a porcelain doll’s head and most haunting of all, he saw shoes and boots.  </w:t>
            </w:r>
            <w:r w:rsidR="00BD1FD2">
              <w:rPr>
                <w:rFonts w:ascii="Calibri" w:hAnsi="Calibri"/>
                <w:sz w:val="24"/>
                <w:szCs w:val="24"/>
              </w:rPr>
              <w:t>These are m</w:t>
            </w:r>
            <w:r w:rsidRPr="005F15DF">
              <w:rPr>
                <w:rFonts w:ascii="Calibri" w:hAnsi="Calibri"/>
                <w:sz w:val="24"/>
                <w:szCs w:val="24"/>
              </w:rPr>
              <w:t xml:space="preserve">ute reminders of the human cost of the </w:t>
            </w:r>
            <w:r w:rsidRPr="009B2AAB">
              <w:rPr>
                <w:i/>
                <w:sz w:val="24"/>
                <w:szCs w:val="24"/>
              </w:rPr>
              <w:t>Titanic</w:t>
            </w:r>
            <w:r w:rsidRPr="005F15DF">
              <w:rPr>
                <w:rFonts w:ascii="Calibri" w:hAnsi="Calibri"/>
                <w:sz w:val="24"/>
                <w:szCs w:val="24"/>
              </w:rPr>
              <w:t xml:space="preserve"> tragedy.</w:t>
            </w:r>
          </w:p>
        </w:tc>
      </w:tr>
    </w:tbl>
    <w:p w14:paraId="328CDC7B" w14:textId="6A1A0FC3" w:rsidR="00970D74" w:rsidRDefault="00970D74"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7C4A920B" w14:textId="77777777">
        <w:trPr>
          <w:trHeight w:val="372"/>
        </w:trPr>
        <w:tc>
          <w:tcPr>
            <w:tcW w:w="1101" w:type="dxa"/>
          </w:tcPr>
          <w:p w14:paraId="60F322EA" w14:textId="77777777" w:rsidR="00D15A17" w:rsidRPr="00D97E24" w:rsidRDefault="00D15A17" w:rsidP="00B725BF">
            <w:pPr>
              <w:spacing w:after="0" w:line="240" w:lineRule="auto"/>
              <w:jc w:val="center"/>
              <w:rPr>
                <w:b/>
                <w:sz w:val="20"/>
                <w:szCs w:val="20"/>
              </w:rPr>
            </w:pPr>
          </w:p>
        </w:tc>
        <w:tc>
          <w:tcPr>
            <w:tcW w:w="5953" w:type="dxa"/>
          </w:tcPr>
          <w:p w14:paraId="6A8F48BE" w14:textId="77777777" w:rsidR="00D15A17" w:rsidRPr="00D97E24" w:rsidRDefault="00D15A17" w:rsidP="00B725BF">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5E683C8" w14:textId="77777777" w:rsidR="00D15A17" w:rsidRPr="00D97E24" w:rsidRDefault="00D15A17" w:rsidP="00B725BF">
            <w:pPr>
              <w:spacing w:after="0" w:line="240" w:lineRule="auto"/>
              <w:jc w:val="center"/>
              <w:rPr>
                <w:sz w:val="20"/>
                <w:szCs w:val="20"/>
              </w:rPr>
            </w:pPr>
          </w:p>
        </w:tc>
        <w:tc>
          <w:tcPr>
            <w:tcW w:w="5954" w:type="dxa"/>
          </w:tcPr>
          <w:p w14:paraId="475A5291" w14:textId="77777777" w:rsidR="00D15A17" w:rsidRDefault="00D15A17" w:rsidP="00B725BF">
            <w:pPr>
              <w:spacing w:after="0" w:line="240" w:lineRule="auto"/>
              <w:ind w:left="113" w:right="113"/>
              <w:jc w:val="center"/>
              <w:rPr>
                <w:b/>
                <w:sz w:val="20"/>
                <w:szCs w:val="20"/>
              </w:rPr>
            </w:pPr>
            <w:r w:rsidRPr="00D97E24">
              <w:rPr>
                <w:b/>
                <w:sz w:val="20"/>
                <w:szCs w:val="20"/>
              </w:rPr>
              <w:t xml:space="preserve">WORDS WORTH KNOWING </w:t>
            </w:r>
          </w:p>
          <w:p w14:paraId="6F1E6661" w14:textId="288DACF7" w:rsidR="00D15A17" w:rsidRPr="00D97E24" w:rsidRDefault="00D15A17" w:rsidP="00B725BF">
            <w:pPr>
              <w:spacing w:after="0" w:line="240" w:lineRule="auto"/>
              <w:ind w:left="113" w:right="113"/>
              <w:jc w:val="center"/>
              <w:rPr>
                <w:sz w:val="20"/>
                <w:szCs w:val="20"/>
              </w:rPr>
            </w:pPr>
          </w:p>
        </w:tc>
      </w:tr>
      <w:tr w:rsidR="00D15A17" w14:paraId="550DB16F" w14:textId="77777777" w:rsidTr="005242F4">
        <w:trPr>
          <w:cantSplit/>
          <w:trHeight w:hRule="exact" w:val="3340"/>
        </w:trPr>
        <w:tc>
          <w:tcPr>
            <w:tcW w:w="1101" w:type="dxa"/>
            <w:textDirection w:val="btLr"/>
          </w:tcPr>
          <w:p w14:paraId="53D1A51C" w14:textId="77777777" w:rsidR="00D15A17" w:rsidRPr="00D97E24" w:rsidRDefault="00D15A17" w:rsidP="00B725BF">
            <w:pPr>
              <w:spacing w:after="0" w:line="240" w:lineRule="auto"/>
              <w:jc w:val="center"/>
              <w:rPr>
                <w:b/>
                <w:sz w:val="20"/>
                <w:szCs w:val="20"/>
              </w:rPr>
            </w:pPr>
            <w:r w:rsidRPr="00D97E24">
              <w:rPr>
                <w:b/>
                <w:sz w:val="20"/>
                <w:szCs w:val="20"/>
              </w:rPr>
              <w:t xml:space="preserve">TEACHER PROVIDES DEFINITION </w:t>
            </w:r>
          </w:p>
          <w:p w14:paraId="2CB7F96A" w14:textId="77777777" w:rsidR="00D15A17" w:rsidRPr="00D97E24" w:rsidRDefault="00D15A17" w:rsidP="00B725BF">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28EF15F0" w14:textId="237DB191" w:rsidR="00B725BF" w:rsidRDefault="00B725BF" w:rsidP="002809AC">
            <w:pPr>
              <w:spacing w:after="0" w:line="240" w:lineRule="auto"/>
              <w:rPr>
                <w:rFonts w:ascii="Verdana" w:hAnsi="Verdana"/>
                <w:color w:val="000000"/>
                <w:sz w:val="21"/>
                <w:szCs w:val="21"/>
              </w:rPr>
            </w:pPr>
            <w:r>
              <w:t>tragedy (throughout text)</w:t>
            </w:r>
            <w:r w:rsidR="001C5ECE">
              <w:t xml:space="preserve"> </w:t>
            </w:r>
            <w:r w:rsidR="001C5ECE" w:rsidRPr="00504DA2">
              <w:rPr>
                <w:rFonts w:asciiTheme="minorHAnsi" w:hAnsiTheme="minorHAnsi"/>
                <w:color w:val="000000"/>
                <w:sz w:val="21"/>
                <w:szCs w:val="21"/>
              </w:rPr>
              <w:t xml:space="preserve">– </w:t>
            </w:r>
            <w:r w:rsidRPr="00504DA2">
              <w:rPr>
                <w:rFonts w:asciiTheme="minorHAnsi" w:hAnsiTheme="minorHAnsi"/>
                <w:color w:val="000000"/>
                <w:sz w:val="21"/>
                <w:szCs w:val="21"/>
              </w:rPr>
              <w:t>a disastrous occurrence; calamity</w:t>
            </w:r>
            <w:r w:rsidR="001C5ECE">
              <w:rPr>
                <w:rFonts w:asciiTheme="minorHAnsi" w:hAnsiTheme="minorHAnsi"/>
                <w:color w:val="000000"/>
                <w:sz w:val="21"/>
                <w:szCs w:val="21"/>
              </w:rPr>
              <w:t xml:space="preserve"> </w:t>
            </w:r>
          </w:p>
          <w:p w14:paraId="28E833F9" w14:textId="4B59CEF0" w:rsidR="00D15A17" w:rsidRDefault="001C5ECE" w:rsidP="009B2AAB">
            <w:pPr>
              <w:spacing w:after="0" w:line="240" w:lineRule="auto"/>
            </w:pPr>
            <w:r>
              <w:rPr>
                <w:rFonts w:asciiTheme="minorHAnsi" w:hAnsiTheme="minorHAnsi"/>
                <w:color w:val="000000"/>
                <w:sz w:val="21"/>
                <w:szCs w:val="21"/>
              </w:rPr>
              <w:t>d</w:t>
            </w:r>
            <w:r w:rsidR="00BD1FD2" w:rsidRPr="00504DA2">
              <w:rPr>
                <w:rFonts w:asciiTheme="minorHAnsi" w:hAnsiTheme="minorHAnsi"/>
                <w:color w:val="000000"/>
                <w:sz w:val="21"/>
                <w:szCs w:val="21"/>
              </w:rPr>
              <w:t>oomed (</w:t>
            </w:r>
            <w:proofErr w:type="spellStart"/>
            <w:r w:rsidR="00BD1FD2" w:rsidRPr="00504DA2">
              <w:rPr>
                <w:rFonts w:asciiTheme="minorHAnsi" w:hAnsiTheme="minorHAnsi"/>
                <w:color w:val="000000"/>
                <w:sz w:val="21"/>
                <w:szCs w:val="21"/>
              </w:rPr>
              <w:t>pg</w:t>
            </w:r>
            <w:proofErr w:type="spellEnd"/>
            <w:r w:rsidR="00BD1FD2" w:rsidRPr="00504DA2">
              <w:rPr>
                <w:rFonts w:asciiTheme="minorHAnsi" w:hAnsiTheme="minorHAnsi"/>
                <w:color w:val="000000"/>
                <w:sz w:val="21"/>
                <w:szCs w:val="21"/>
              </w:rPr>
              <w:t xml:space="preserve"> 550) – beyond repair or without hope</w:t>
            </w:r>
          </w:p>
        </w:tc>
        <w:tc>
          <w:tcPr>
            <w:tcW w:w="5954" w:type="dxa"/>
            <w:vAlign w:val="center"/>
          </w:tcPr>
          <w:p w14:paraId="238F8C92" w14:textId="17C204A9" w:rsidR="002809AC" w:rsidRPr="00F72A6C" w:rsidRDefault="002809AC" w:rsidP="002809AC">
            <w:pPr>
              <w:spacing w:after="0" w:line="240" w:lineRule="auto"/>
            </w:pPr>
            <w:r w:rsidRPr="00F72A6C">
              <w:t>materialized (</w:t>
            </w:r>
            <w:proofErr w:type="spellStart"/>
            <w:r w:rsidRPr="00F72A6C">
              <w:t>pg</w:t>
            </w:r>
            <w:proofErr w:type="spellEnd"/>
            <w:r w:rsidRPr="00F72A6C">
              <w:t xml:space="preserve"> 54</w:t>
            </w:r>
            <w:r w:rsidR="00BD1FD2">
              <w:t>7</w:t>
            </w:r>
            <w:r w:rsidRPr="00F72A6C">
              <w:t xml:space="preserve">) </w:t>
            </w:r>
            <w:r w:rsidRPr="00F72A6C">
              <w:rPr>
                <w:rFonts w:cs="ArialNarrow"/>
                <w:lang w:bidi="en-US"/>
              </w:rPr>
              <w:t xml:space="preserve">– appeared </w:t>
            </w:r>
          </w:p>
          <w:p w14:paraId="7756B478" w14:textId="10185BCC" w:rsidR="002809AC" w:rsidRPr="00F72A6C" w:rsidRDefault="002809AC" w:rsidP="002809AC">
            <w:pPr>
              <w:spacing w:after="0" w:line="240" w:lineRule="auto"/>
            </w:pPr>
            <w:r>
              <w:t>maiden (</w:t>
            </w:r>
            <w:proofErr w:type="spellStart"/>
            <w:r>
              <w:t>pg</w:t>
            </w:r>
            <w:proofErr w:type="spellEnd"/>
            <w:r>
              <w:t xml:space="preserve"> 548</w:t>
            </w:r>
            <w:r w:rsidRPr="00F72A6C">
              <w:t xml:space="preserve">) </w:t>
            </w:r>
            <w:r w:rsidRPr="00F72A6C">
              <w:rPr>
                <w:rFonts w:cs="ArialNarrow"/>
                <w:lang w:bidi="en-US"/>
              </w:rPr>
              <w:t>–</w:t>
            </w:r>
            <w:r w:rsidRPr="00F72A6C">
              <w:t xml:space="preserve"> first</w:t>
            </w:r>
          </w:p>
          <w:p w14:paraId="0FB75185" w14:textId="039C22A8" w:rsidR="002809AC" w:rsidRPr="00F72A6C" w:rsidRDefault="002809AC" w:rsidP="002809AC">
            <w:pPr>
              <w:spacing w:after="0" w:line="240" w:lineRule="auto"/>
            </w:pPr>
            <w:r>
              <w:t>debris (</w:t>
            </w:r>
            <w:proofErr w:type="spellStart"/>
            <w:r>
              <w:t>pg</w:t>
            </w:r>
            <w:proofErr w:type="spellEnd"/>
            <w:r>
              <w:t xml:space="preserve"> 554</w:t>
            </w:r>
            <w:r w:rsidRPr="00F72A6C">
              <w:t xml:space="preserve">) </w:t>
            </w:r>
            <w:r w:rsidRPr="00F72A6C">
              <w:rPr>
                <w:rFonts w:cs="ArialNarrow"/>
                <w:lang w:bidi="en-US"/>
              </w:rPr>
              <w:t>–</w:t>
            </w:r>
            <w:r w:rsidRPr="00F72A6C">
              <w:t xml:space="preserve"> </w:t>
            </w:r>
            <w:r w:rsidRPr="00037301">
              <w:t xml:space="preserve">things left behind after something is destroyed  </w:t>
            </w:r>
          </w:p>
          <w:p w14:paraId="6A1A79C1" w14:textId="6BC37501" w:rsidR="002809AC" w:rsidRPr="00F72A6C" w:rsidRDefault="002809AC" w:rsidP="002809AC">
            <w:pPr>
              <w:spacing w:after="0" w:line="240" w:lineRule="auto"/>
            </w:pPr>
            <w:r>
              <w:t>film (</w:t>
            </w:r>
            <w:proofErr w:type="spellStart"/>
            <w:r>
              <w:t>pg</w:t>
            </w:r>
            <w:proofErr w:type="spellEnd"/>
            <w:r>
              <w:t xml:space="preserve"> 554</w:t>
            </w:r>
            <w:r w:rsidRPr="00F72A6C">
              <w:t xml:space="preserve">) </w:t>
            </w:r>
            <w:r w:rsidRPr="00F72A6C">
              <w:rPr>
                <w:rFonts w:cs="ArialNarrow"/>
                <w:lang w:bidi="en-US"/>
              </w:rPr>
              <w:t xml:space="preserve">– thin layer </w:t>
            </w:r>
          </w:p>
          <w:p w14:paraId="4F2CC3A1" w14:textId="141DDD30" w:rsidR="002809AC" w:rsidRPr="00F72A6C" w:rsidRDefault="002809AC" w:rsidP="002809AC">
            <w:pPr>
              <w:spacing w:after="0" w:line="240" w:lineRule="auto"/>
            </w:pPr>
            <w:r>
              <w:t>sediment (</w:t>
            </w:r>
            <w:proofErr w:type="spellStart"/>
            <w:r>
              <w:t>pg</w:t>
            </w:r>
            <w:proofErr w:type="spellEnd"/>
            <w:r>
              <w:t xml:space="preserve"> 554</w:t>
            </w:r>
            <w:r w:rsidRPr="00F72A6C">
              <w:t xml:space="preserve">) </w:t>
            </w:r>
            <w:r w:rsidRPr="00F72A6C">
              <w:rPr>
                <w:rFonts w:cs="ArialNarrow"/>
                <w:lang w:bidi="en-US"/>
              </w:rPr>
              <w:t>–</w:t>
            </w:r>
            <w:r w:rsidRPr="00F72A6C">
              <w:t xml:space="preserve">  minerals that settle at bottom of liquid        </w:t>
            </w:r>
          </w:p>
          <w:p w14:paraId="2880EC86" w14:textId="22F3B81E" w:rsidR="002809AC" w:rsidRPr="00F72A6C" w:rsidRDefault="002809AC" w:rsidP="002809AC">
            <w:pPr>
              <w:spacing w:after="0" w:line="240" w:lineRule="auto"/>
            </w:pPr>
            <w:r>
              <w:t>ascent (</w:t>
            </w:r>
            <w:proofErr w:type="spellStart"/>
            <w:r>
              <w:t>pg</w:t>
            </w:r>
            <w:proofErr w:type="spellEnd"/>
            <w:r>
              <w:t xml:space="preserve"> 555</w:t>
            </w:r>
            <w:r w:rsidRPr="00F72A6C">
              <w:t xml:space="preserve">) </w:t>
            </w:r>
            <w:r w:rsidRPr="00F72A6C">
              <w:rPr>
                <w:rFonts w:cs="ArialNarrow"/>
                <w:lang w:bidi="en-US"/>
              </w:rPr>
              <w:t xml:space="preserve">– climb upwards </w:t>
            </w:r>
          </w:p>
          <w:p w14:paraId="6F1E907A" w14:textId="288C18EF" w:rsidR="00D15A17" w:rsidRDefault="002809AC" w:rsidP="002809AC">
            <w:pPr>
              <w:spacing w:after="0" w:line="240" w:lineRule="auto"/>
            </w:pPr>
            <w:r>
              <w:t>plumb (</w:t>
            </w:r>
            <w:proofErr w:type="spellStart"/>
            <w:r>
              <w:t>pg</w:t>
            </w:r>
            <w:proofErr w:type="spellEnd"/>
            <w:r>
              <w:t xml:space="preserve"> 555</w:t>
            </w:r>
            <w:r w:rsidRPr="00F72A6C">
              <w:t xml:space="preserve">) </w:t>
            </w:r>
            <w:r w:rsidRPr="00F72A6C">
              <w:rPr>
                <w:rFonts w:cs="ArialNarrow"/>
                <w:lang w:bidi="en-US"/>
              </w:rPr>
              <w:t>–</w:t>
            </w:r>
            <w:r w:rsidRPr="00F72A6C">
              <w:t xml:space="preserve"> to get to the bottom of</w:t>
            </w:r>
          </w:p>
          <w:p w14:paraId="02997AEE" w14:textId="77777777" w:rsidR="00D15A17" w:rsidRDefault="00D15A17" w:rsidP="00B725BF">
            <w:pPr>
              <w:spacing w:after="0"/>
            </w:pPr>
          </w:p>
        </w:tc>
      </w:tr>
      <w:tr w:rsidR="00D15A17" w14:paraId="0C1C2C86" w14:textId="77777777" w:rsidTr="005242F4">
        <w:trPr>
          <w:cantSplit/>
          <w:trHeight w:val="3230"/>
        </w:trPr>
        <w:tc>
          <w:tcPr>
            <w:tcW w:w="1101" w:type="dxa"/>
            <w:textDirection w:val="btLr"/>
          </w:tcPr>
          <w:p w14:paraId="095CD947" w14:textId="77777777" w:rsidR="00D15A17" w:rsidRPr="00D97E24" w:rsidRDefault="00D15A17" w:rsidP="00B725BF">
            <w:pPr>
              <w:spacing w:after="0" w:line="240" w:lineRule="auto"/>
              <w:jc w:val="center"/>
              <w:rPr>
                <w:b/>
                <w:sz w:val="20"/>
                <w:szCs w:val="20"/>
              </w:rPr>
            </w:pPr>
            <w:r w:rsidRPr="00D97E24">
              <w:rPr>
                <w:b/>
                <w:sz w:val="20"/>
                <w:szCs w:val="20"/>
              </w:rPr>
              <w:t>STUDENTS FIGURE OUT THE MEANING</w:t>
            </w:r>
          </w:p>
          <w:p w14:paraId="4A083D21" w14:textId="77777777" w:rsidR="00D15A17" w:rsidRPr="00D97E24" w:rsidRDefault="00D15A17" w:rsidP="00B725BF">
            <w:pPr>
              <w:spacing w:after="0" w:line="240" w:lineRule="auto"/>
              <w:ind w:left="113" w:right="113"/>
              <w:jc w:val="center"/>
              <w:rPr>
                <w:sz w:val="20"/>
                <w:szCs w:val="20"/>
              </w:rPr>
            </w:pPr>
            <w:r w:rsidRPr="00D97E24">
              <w:rPr>
                <w:sz w:val="20"/>
                <w:szCs w:val="20"/>
              </w:rPr>
              <w:t>sufficient context clues are provided in the text</w:t>
            </w:r>
          </w:p>
          <w:p w14:paraId="391DE7A4" w14:textId="77777777" w:rsidR="00D15A17" w:rsidRPr="00D97E24" w:rsidRDefault="00D15A17" w:rsidP="00B725BF">
            <w:pPr>
              <w:spacing w:after="0" w:line="240" w:lineRule="auto"/>
              <w:ind w:left="113" w:right="113"/>
              <w:jc w:val="center"/>
              <w:rPr>
                <w:sz w:val="20"/>
                <w:szCs w:val="20"/>
              </w:rPr>
            </w:pPr>
          </w:p>
          <w:p w14:paraId="4B4C5173" w14:textId="77777777" w:rsidR="00D15A17" w:rsidRPr="00D97E24" w:rsidRDefault="00D15A17" w:rsidP="00B725BF">
            <w:pPr>
              <w:spacing w:after="0" w:line="240" w:lineRule="auto"/>
              <w:ind w:left="113" w:right="113"/>
              <w:jc w:val="center"/>
              <w:rPr>
                <w:sz w:val="20"/>
                <w:szCs w:val="20"/>
              </w:rPr>
            </w:pPr>
          </w:p>
          <w:p w14:paraId="49DD7E92" w14:textId="77777777" w:rsidR="00D15A17" w:rsidRPr="00D97E24" w:rsidRDefault="00D15A17" w:rsidP="00B725BF">
            <w:pPr>
              <w:spacing w:after="0" w:line="240" w:lineRule="auto"/>
              <w:ind w:left="113" w:right="113"/>
              <w:jc w:val="center"/>
              <w:rPr>
                <w:sz w:val="20"/>
                <w:szCs w:val="20"/>
              </w:rPr>
            </w:pPr>
          </w:p>
          <w:p w14:paraId="514D800E" w14:textId="77777777" w:rsidR="00D15A17" w:rsidRPr="00D97E24" w:rsidRDefault="00D15A17" w:rsidP="00B725BF">
            <w:pPr>
              <w:spacing w:after="0" w:line="240" w:lineRule="auto"/>
              <w:ind w:left="113" w:right="113"/>
              <w:jc w:val="center"/>
              <w:rPr>
                <w:sz w:val="20"/>
                <w:szCs w:val="20"/>
              </w:rPr>
            </w:pPr>
          </w:p>
          <w:p w14:paraId="25366AD6" w14:textId="77777777" w:rsidR="00D15A17" w:rsidRPr="00D97E24" w:rsidRDefault="00D15A17" w:rsidP="00B725BF">
            <w:pPr>
              <w:spacing w:after="0" w:line="240" w:lineRule="auto"/>
              <w:ind w:left="113" w:right="113"/>
              <w:jc w:val="center"/>
              <w:rPr>
                <w:sz w:val="20"/>
                <w:szCs w:val="20"/>
              </w:rPr>
            </w:pPr>
          </w:p>
        </w:tc>
        <w:tc>
          <w:tcPr>
            <w:tcW w:w="5953" w:type="dxa"/>
            <w:vAlign w:val="center"/>
          </w:tcPr>
          <w:p w14:paraId="36644FED" w14:textId="4F64A707" w:rsidR="00BD1FD2" w:rsidRDefault="001C5ECE" w:rsidP="002809AC">
            <w:pPr>
              <w:spacing w:after="0" w:line="240" w:lineRule="auto"/>
            </w:pPr>
            <w:r>
              <w:t>q</w:t>
            </w:r>
            <w:r w:rsidR="00BD1FD2">
              <w:t>uesting (</w:t>
            </w:r>
            <w:proofErr w:type="spellStart"/>
            <w:r w:rsidR="00BD1FD2">
              <w:t>pg</w:t>
            </w:r>
            <w:proofErr w:type="spellEnd"/>
            <w:r w:rsidR="00BD1FD2">
              <w:t xml:space="preserve"> 547) – </w:t>
            </w:r>
            <w:r w:rsidR="00926800">
              <w:t>seeking</w:t>
            </w:r>
          </w:p>
          <w:p w14:paraId="3D9915DF" w14:textId="63688937" w:rsidR="00BD1FD2" w:rsidRDefault="001C5ECE" w:rsidP="002809AC">
            <w:pPr>
              <w:spacing w:after="0" w:line="240" w:lineRule="auto"/>
            </w:pPr>
            <w:r>
              <w:t>p</w:t>
            </w:r>
            <w:r w:rsidR="00BD1FD2">
              <w:t>lunge (</w:t>
            </w:r>
            <w:proofErr w:type="spellStart"/>
            <w:r w:rsidR="00BD1FD2">
              <w:t>pg</w:t>
            </w:r>
            <w:proofErr w:type="spellEnd"/>
            <w:r w:rsidR="00BD1FD2">
              <w:t xml:space="preserve"> 547) </w:t>
            </w:r>
            <w:r w:rsidR="00926800">
              <w:t>–</w:t>
            </w:r>
            <w:r w:rsidR="00BD1FD2">
              <w:t xml:space="preserve"> </w:t>
            </w:r>
            <w:r w:rsidR="00926800">
              <w:t>to trust or throw suddenly</w:t>
            </w:r>
          </w:p>
          <w:p w14:paraId="4F72B06C" w14:textId="23DC5DD2" w:rsidR="002809AC" w:rsidRDefault="002809AC" w:rsidP="002809AC">
            <w:pPr>
              <w:spacing w:after="0" w:line="240" w:lineRule="auto"/>
              <w:rPr>
                <w:rFonts w:cs="ArialNarrow"/>
                <w:lang w:bidi="en-US"/>
              </w:rPr>
            </w:pPr>
            <w:r>
              <w:t>excruciating (</w:t>
            </w:r>
            <w:proofErr w:type="spellStart"/>
            <w:r>
              <w:t>pg</w:t>
            </w:r>
            <w:proofErr w:type="spellEnd"/>
            <w:r>
              <w:t xml:space="preserve"> 550</w:t>
            </w:r>
            <w:r w:rsidRPr="00F72A6C">
              <w:t xml:space="preserve">) </w:t>
            </w:r>
            <w:r w:rsidRPr="00F72A6C">
              <w:rPr>
                <w:rFonts w:cs="ArialNarrow"/>
                <w:lang w:bidi="en-US"/>
              </w:rPr>
              <w:t xml:space="preserve">– extremely painful </w:t>
            </w:r>
          </w:p>
          <w:p w14:paraId="0846B161" w14:textId="77777777" w:rsidR="002E281F" w:rsidRPr="002809AC" w:rsidRDefault="002E281F" w:rsidP="002E281F">
            <w:pPr>
              <w:spacing w:after="0" w:line="240" w:lineRule="auto"/>
              <w:rPr>
                <w:rFonts w:cs="ArialNarrow"/>
                <w:lang w:bidi="en-US"/>
              </w:rPr>
            </w:pPr>
            <w:r>
              <w:t>agony (</w:t>
            </w:r>
            <w:proofErr w:type="spellStart"/>
            <w:r>
              <w:t>pg</w:t>
            </w:r>
            <w:proofErr w:type="spellEnd"/>
            <w:r>
              <w:t xml:space="preserve"> 550</w:t>
            </w:r>
            <w:r w:rsidRPr="00F72A6C">
              <w:t xml:space="preserve">) </w:t>
            </w:r>
            <w:r w:rsidRPr="00F72A6C">
              <w:rPr>
                <w:rFonts w:cs="ArialNarrow"/>
                <w:lang w:bidi="en-US"/>
              </w:rPr>
              <w:t>– pain</w:t>
            </w:r>
          </w:p>
          <w:p w14:paraId="1B0F993A" w14:textId="77777777" w:rsidR="002E281F" w:rsidRPr="00F72A6C" w:rsidRDefault="002E281F" w:rsidP="002E281F">
            <w:pPr>
              <w:spacing w:after="0" w:line="240" w:lineRule="auto"/>
            </w:pPr>
            <w:r>
              <w:t>pandemonium (</w:t>
            </w:r>
            <w:proofErr w:type="spellStart"/>
            <w:r>
              <w:t>pg</w:t>
            </w:r>
            <w:proofErr w:type="spellEnd"/>
            <w:r>
              <w:t xml:space="preserve"> 549</w:t>
            </w:r>
            <w:r w:rsidRPr="00F72A6C">
              <w:t xml:space="preserve">) </w:t>
            </w:r>
            <w:r w:rsidRPr="00F72A6C">
              <w:rPr>
                <w:rFonts w:cs="ArialNarrow"/>
                <w:lang w:bidi="en-US"/>
              </w:rPr>
              <w:t xml:space="preserve">– chaos, </w:t>
            </w:r>
            <w:r w:rsidRPr="00F72A6C">
              <w:rPr>
                <w:color w:val="000000"/>
                <w:szCs w:val="20"/>
                <w:lang w:bidi="x-none"/>
              </w:rPr>
              <w:t>a situation where there is a lot of noise because people are angry, confused, or frightened</w:t>
            </w:r>
          </w:p>
          <w:p w14:paraId="1A8C15C4" w14:textId="3D95AB80" w:rsidR="00D15A17" w:rsidRDefault="002E281F" w:rsidP="009B2AAB">
            <w:pPr>
              <w:spacing w:after="0" w:line="240" w:lineRule="auto"/>
            </w:pPr>
            <w:r>
              <w:t>contorted (</w:t>
            </w:r>
            <w:proofErr w:type="spellStart"/>
            <w:r>
              <w:t>pg</w:t>
            </w:r>
            <w:proofErr w:type="spellEnd"/>
            <w:r>
              <w:t xml:space="preserve"> 553</w:t>
            </w:r>
            <w:r w:rsidRPr="00F72A6C">
              <w:t xml:space="preserve">) </w:t>
            </w:r>
            <w:r w:rsidRPr="00F72A6C">
              <w:rPr>
                <w:rFonts w:cs="ArialNarrow"/>
                <w:lang w:bidi="en-US"/>
              </w:rPr>
              <w:t>–</w:t>
            </w:r>
            <w:r w:rsidRPr="00F72A6C">
              <w:t xml:space="preserve"> twisted, not in its natural shape, looks strange</w:t>
            </w:r>
          </w:p>
        </w:tc>
        <w:tc>
          <w:tcPr>
            <w:tcW w:w="5954" w:type="dxa"/>
            <w:vAlign w:val="center"/>
          </w:tcPr>
          <w:p w14:paraId="35DFDD44" w14:textId="3C64DC5F" w:rsidR="00BD1FD2" w:rsidRDefault="001C5ECE" w:rsidP="009B0EDA">
            <w:pPr>
              <w:spacing w:after="0" w:line="240" w:lineRule="auto"/>
            </w:pPr>
            <w:r>
              <w:t>e</w:t>
            </w:r>
            <w:r w:rsidR="00BD1FD2">
              <w:t>ffortlessly (</w:t>
            </w:r>
            <w:proofErr w:type="spellStart"/>
            <w:r w:rsidR="00BD1FD2">
              <w:t>pg</w:t>
            </w:r>
            <w:proofErr w:type="spellEnd"/>
            <w:r w:rsidR="00BD1FD2">
              <w:t xml:space="preserve"> 547) – </w:t>
            </w:r>
            <w:r w:rsidR="00420693">
              <w:t>result of working or trying</w:t>
            </w:r>
          </w:p>
          <w:p w14:paraId="7120291C" w14:textId="0466F6BE" w:rsidR="00BD1FD2" w:rsidRDefault="001C5ECE" w:rsidP="009B0EDA">
            <w:pPr>
              <w:spacing w:after="0" w:line="240" w:lineRule="auto"/>
            </w:pPr>
            <w:r>
              <w:t>w</w:t>
            </w:r>
            <w:r w:rsidR="00BD1FD2">
              <w:t>eeping great tears of rust (</w:t>
            </w:r>
            <w:proofErr w:type="spellStart"/>
            <w:r w:rsidR="00BD1FD2">
              <w:t>pg</w:t>
            </w:r>
            <w:proofErr w:type="spellEnd"/>
            <w:r w:rsidR="00BD1FD2">
              <w:t xml:space="preserve"> 547)  </w:t>
            </w:r>
          </w:p>
          <w:p w14:paraId="53C6F555" w14:textId="7D147C69" w:rsidR="00BD1FD2" w:rsidRDefault="001C5ECE" w:rsidP="009B0EDA">
            <w:pPr>
              <w:spacing w:after="0" w:line="240" w:lineRule="auto"/>
            </w:pPr>
            <w:r>
              <w:t>s</w:t>
            </w:r>
            <w:r w:rsidR="00BD1FD2">
              <w:t>urging (</w:t>
            </w:r>
            <w:proofErr w:type="spellStart"/>
            <w:r w:rsidR="00BD1FD2">
              <w:t>pg</w:t>
            </w:r>
            <w:proofErr w:type="spellEnd"/>
            <w:r w:rsidR="00BD1FD2">
              <w:t xml:space="preserve"> 550) </w:t>
            </w:r>
            <w:r w:rsidR="00420693">
              <w:t>–</w:t>
            </w:r>
            <w:r w:rsidR="00BD1FD2">
              <w:t xml:space="preserve"> </w:t>
            </w:r>
            <w:r w:rsidR="00420693">
              <w:t>to move in</w:t>
            </w:r>
          </w:p>
          <w:p w14:paraId="56168B17" w14:textId="77777777" w:rsidR="009B0EDA" w:rsidRPr="00F72A6C" w:rsidRDefault="009B0EDA" w:rsidP="009B0EDA">
            <w:pPr>
              <w:spacing w:after="0" w:line="240" w:lineRule="auto"/>
            </w:pPr>
            <w:r w:rsidRPr="00F72A6C">
              <w:t>mute (</w:t>
            </w:r>
            <w:proofErr w:type="spellStart"/>
            <w:r w:rsidRPr="00F72A6C">
              <w:t>pg</w:t>
            </w:r>
            <w:proofErr w:type="spellEnd"/>
            <w:r w:rsidRPr="00F72A6C">
              <w:t xml:space="preserve"> 551) </w:t>
            </w:r>
            <w:r w:rsidRPr="00F72A6C">
              <w:rPr>
                <w:rFonts w:cs="ArialNarrow"/>
                <w:lang w:bidi="en-US"/>
              </w:rPr>
              <w:t>–</w:t>
            </w:r>
            <w:r w:rsidRPr="00F72A6C">
              <w:t xml:space="preserve">  quiet, unable to speak </w:t>
            </w:r>
          </w:p>
          <w:p w14:paraId="0B2BCC55" w14:textId="15F5BA7D" w:rsidR="00D15A17" w:rsidRDefault="00BD1FD2" w:rsidP="00B725BF">
            <w:pPr>
              <w:spacing w:after="0" w:line="240" w:lineRule="auto"/>
            </w:pPr>
            <w:r>
              <w:t>prevailed (</w:t>
            </w:r>
            <w:proofErr w:type="spellStart"/>
            <w:r>
              <w:t>pg</w:t>
            </w:r>
            <w:proofErr w:type="spellEnd"/>
            <w:r>
              <w:t xml:space="preserve"> 553) </w:t>
            </w:r>
            <w:r w:rsidR="001C5ECE" w:rsidRPr="00504DA2">
              <w:rPr>
                <w:rFonts w:asciiTheme="minorHAnsi" w:hAnsiTheme="minorHAnsi"/>
                <w:color w:val="000000"/>
                <w:sz w:val="21"/>
                <w:szCs w:val="21"/>
              </w:rPr>
              <w:t xml:space="preserve">– </w:t>
            </w:r>
            <w:r w:rsidR="00420693">
              <w:t>to triumph or succeed</w:t>
            </w:r>
          </w:p>
          <w:p w14:paraId="2A4AA156" w14:textId="77777777" w:rsidR="00D15A17" w:rsidRDefault="00D15A17" w:rsidP="00B725BF">
            <w:pPr>
              <w:spacing w:after="0" w:line="240" w:lineRule="auto"/>
            </w:pPr>
          </w:p>
        </w:tc>
      </w:tr>
    </w:tbl>
    <w:p w14:paraId="22BBEEB2" w14:textId="1EC0EB92" w:rsidR="005242F4" w:rsidRDefault="005242F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p w14:paraId="04DB8FE0" w14:textId="77777777" w:rsidR="005242F4" w:rsidRDefault="005242F4" w:rsidP="001034D9">
      <w:pPr>
        <w:spacing w:after="0" w:line="360" w:lineRule="auto"/>
        <w:rPr>
          <w:rFonts w:asciiTheme="minorHAnsi" w:hAnsiTheme="minorHAnsi" w:cstheme="minorHAnsi"/>
          <w:sz w:val="32"/>
          <w:szCs w:val="32"/>
          <w:u w:val="single"/>
        </w:rPr>
      </w:pPr>
    </w:p>
    <w:p w14:paraId="762B244B" w14:textId="77777777" w:rsidR="005242F4" w:rsidRDefault="005242F4" w:rsidP="001034D9">
      <w:pPr>
        <w:spacing w:after="0" w:line="360" w:lineRule="auto"/>
        <w:rPr>
          <w:rFonts w:asciiTheme="minorHAnsi" w:hAnsiTheme="minorHAnsi" w:cstheme="minorHAnsi"/>
          <w:sz w:val="32"/>
          <w:szCs w:val="32"/>
          <w:u w:val="single"/>
        </w:rPr>
      </w:pPr>
    </w:p>
    <w:p w14:paraId="2FE4C0B6" w14:textId="12BEA103"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17588AB3" w14:textId="77777777" w:rsidR="00A44B9E" w:rsidRDefault="00CA218E" w:rsidP="00A41501">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528AD520" w14:textId="77777777" w:rsidR="00A44B9E" w:rsidRPr="00A44B9E" w:rsidRDefault="003C011F" w:rsidP="00A44B9E">
      <w:pPr>
        <w:numPr>
          <w:ilvl w:val="0"/>
          <w:numId w:val="6"/>
        </w:numPr>
        <w:spacing w:after="0" w:line="360" w:lineRule="auto"/>
        <w:rPr>
          <w:rFonts w:asciiTheme="minorHAnsi" w:hAnsiTheme="minorHAnsi" w:cstheme="minorHAnsi"/>
          <w:i/>
          <w:sz w:val="24"/>
          <w:szCs w:val="24"/>
        </w:rPr>
      </w:pPr>
      <w:r w:rsidRPr="00A44B9E">
        <w:rPr>
          <w:i/>
          <w:sz w:val="24"/>
          <w:szCs w:val="24"/>
        </w:rPr>
        <w:t xml:space="preserve">How does the author support his point that </w:t>
      </w:r>
      <w:r w:rsidR="00A41501" w:rsidRPr="00A44B9E">
        <w:rPr>
          <w:i/>
          <w:sz w:val="24"/>
          <w:szCs w:val="24"/>
        </w:rPr>
        <w:t xml:space="preserve">the sinking of the Titanic </w:t>
      </w:r>
      <w:r w:rsidRPr="00A44B9E">
        <w:rPr>
          <w:i/>
          <w:sz w:val="24"/>
          <w:szCs w:val="24"/>
        </w:rPr>
        <w:t>is</w:t>
      </w:r>
      <w:r w:rsidR="00A41501" w:rsidRPr="00A44B9E">
        <w:rPr>
          <w:i/>
          <w:sz w:val="24"/>
          <w:szCs w:val="24"/>
        </w:rPr>
        <w:t xml:space="preserve"> a tragedy?  </w:t>
      </w:r>
      <w:r w:rsidR="00631360" w:rsidRPr="00A44B9E">
        <w:rPr>
          <w:i/>
          <w:sz w:val="24"/>
          <w:szCs w:val="24"/>
        </w:rPr>
        <w:t xml:space="preserve">In a </w:t>
      </w:r>
      <w:r w:rsidR="001C5ECE" w:rsidRPr="00A44B9E">
        <w:rPr>
          <w:i/>
          <w:sz w:val="24"/>
          <w:szCs w:val="24"/>
        </w:rPr>
        <w:t>well-crafted</w:t>
      </w:r>
      <w:r w:rsidR="00631360" w:rsidRPr="00A44B9E">
        <w:rPr>
          <w:i/>
          <w:sz w:val="24"/>
          <w:szCs w:val="24"/>
        </w:rPr>
        <w:t xml:space="preserve"> paragraph, p</w:t>
      </w:r>
      <w:r w:rsidR="00A41501" w:rsidRPr="00A44B9E">
        <w:rPr>
          <w:i/>
          <w:sz w:val="24"/>
          <w:szCs w:val="24"/>
        </w:rPr>
        <w:t xml:space="preserve">rovide </w:t>
      </w:r>
      <w:r w:rsidR="00416BB3" w:rsidRPr="00A44B9E">
        <w:rPr>
          <w:i/>
          <w:sz w:val="24"/>
          <w:szCs w:val="24"/>
        </w:rPr>
        <w:t xml:space="preserve">at least three </w:t>
      </w:r>
      <w:r w:rsidR="00A41501" w:rsidRPr="00A44B9E">
        <w:rPr>
          <w:i/>
          <w:sz w:val="24"/>
          <w:szCs w:val="24"/>
        </w:rPr>
        <w:t xml:space="preserve">specific </w:t>
      </w:r>
      <w:r w:rsidR="00416BB3" w:rsidRPr="00A44B9E">
        <w:rPr>
          <w:i/>
          <w:sz w:val="24"/>
          <w:szCs w:val="24"/>
        </w:rPr>
        <w:t xml:space="preserve">pieces of </w:t>
      </w:r>
      <w:r w:rsidR="00A41501" w:rsidRPr="00A44B9E">
        <w:rPr>
          <w:i/>
          <w:sz w:val="24"/>
          <w:szCs w:val="24"/>
        </w:rPr>
        <w:t>evidence</w:t>
      </w:r>
      <w:r w:rsidRPr="00A44B9E">
        <w:rPr>
          <w:i/>
          <w:sz w:val="24"/>
          <w:szCs w:val="24"/>
        </w:rPr>
        <w:t>, including direct quotations</w:t>
      </w:r>
      <w:r w:rsidR="00A41501" w:rsidRPr="00A44B9E">
        <w:rPr>
          <w:i/>
          <w:sz w:val="24"/>
          <w:szCs w:val="24"/>
        </w:rPr>
        <w:t xml:space="preserve"> from the text to support your idea.</w:t>
      </w:r>
    </w:p>
    <w:p w14:paraId="7425E720" w14:textId="331F07AA" w:rsidR="000B5786" w:rsidRPr="00A44B9E" w:rsidRDefault="00545861" w:rsidP="00A44B9E">
      <w:pPr>
        <w:numPr>
          <w:ilvl w:val="1"/>
          <w:numId w:val="6"/>
        </w:numPr>
        <w:spacing w:after="0" w:line="360" w:lineRule="auto"/>
        <w:rPr>
          <w:rFonts w:asciiTheme="minorHAnsi" w:hAnsiTheme="minorHAnsi" w:cstheme="minorHAnsi"/>
          <w:sz w:val="24"/>
          <w:szCs w:val="24"/>
        </w:rPr>
      </w:pPr>
      <w:r w:rsidRPr="00A44B9E">
        <w:rPr>
          <w:rFonts w:asciiTheme="minorHAnsi" w:hAnsiTheme="minorHAnsi" w:cstheme="minorHAnsi"/>
          <w:sz w:val="24"/>
          <w:szCs w:val="24"/>
        </w:rPr>
        <w:t xml:space="preserve">Answer:  </w:t>
      </w:r>
      <w:r w:rsidR="007A40B3" w:rsidRPr="00A44B9E">
        <w:rPr>
          <w:rFonts w:asciiTheme="minorHAnsi" w:hAnsiTheme="minorHAnsi" w:cstheme="minorHAnsi"/>
          <w:sz w:val="24"/>
          <w:szCs w:val="24"/>
        </w:rPr>
        <w:t xml:space="preserve">There are many reasons that the sinking of the </w:t>
      </w:r>
      <w:r w:rsidR="007A40B3" w:rsidRPr="00A44B9E">
        <w:rPr>
          <w:rFonts w:asciiTheme="minorHAnsi" w:hAnsiTheme="minorHAnsi" w:cstheme="minorHAnsi"/>
          <w:i/>
          <w:sz w:val="24"/>
          <w:szCs w:val="24"/>
        </w:rPr>
        <w:t>Titanic</w:t>
      </w:r>
      <w:r w:rsidR="007A40B3" w:rsidRPr="00A44B9E">
        <w:rPr>
          <w:rFonts w:asciiTheme="minorHAnsi" w:hAnsiTheme="minorHAnsi" w:cstheme="minorHAnsi"/>
          <w:sz w:val="24"/>
          <w:szCs w:val="24"/>
        </w:rPr>
        <w:t xml:space="preserve"> is referred to as a tragedy.  The author states, “…we saw hundreds of touching reminders of the tragedy.” (page 555)  The photographs on page 555 show evidence of an expensive doll’s head, and a fancy tin cup.  These items once belonged to a child who might have died on the </w:t>
      </w:r>
      <w:r w:rsidR="007A40B3" w:rsidRPr="00A44B9E">
        <w:rPr>
          <w:rFonts w:asciiTheme="minorHAnsi" w:hAnsiTheme="minorHAnsi" w:cstheme="minorHAnsi"/>
          <w:i/>
          <w:sz w:val="24"/>
          <w:szCs w:val="24"/>
        </w:rPr>
        <w:t>Titanic</w:t>
      </w:r>
      <w:r w:rsidR="007A40B3" w:rsidRPr="00A44B9E">
        <w:rPr>
          <w:rFonts w:asciiTheme="minorHAnsi" w:hAnsiTheme="minorHAnsi" w:cstheme="minorHAnsi"/>
          <w:sz w:val="24"/>
          <w:szCs w:val="24"/>
        </w:rPr>
        <w:t xml:space="preserve">.  </w:t>
      </w:r>
      <w:r w:rsidR="00504DA2" w:rsidRPr="00A44B9E">
        <w:rPr>
          <w:rFonts w:asciiTheme="minorHAnsi" w:hAnsiTheme="minorHAnsi" w:cstheme="minorHAnsi"/>
          <w:sz w:val="24"/>
          <w:szCs w:val="24"/>
        </w:rPr>
        <w:t>On page 554, the author points out, “m</w:t>
      </w:r>
      <w:r w:rsidR="007A40B3" w:rsidRPr="00A44B9E">
        <w:rPr>
          <w:rFonts w:asciiTheme="minorHAnsi" w:hAnsiTheme="minorHAnsi" w:cstheme="minorHAnsi"/>
          <w:sz w:val="24"/>
          <w:szCs w:val="24"/>
        </w:rPr>
        <w:t xml:space="preserve">ost haunting of all were </w:t>
      </w:r>
      <w:r w:rsidR="00504DA2" w:rsidRPr="00A44B9E">
        <w:rPr>
          <w:rFonts w:asciiTheme="minorHAnsi" w:hAnsiTheme="minorHAnsi" w:cstheme="minorHAnsi"/>
          <w:sz w:val="24"/>
          <w:szCs w:val="24"/>
        </w:rPr>
        <w:t xml:space="preserve">the shoes and boots.” </w:t>
      </w:r>
      <w:r w:rsidR="007A40B3" w:rsidRPr="00A44B9E">
        <w:rPr>
          <w:rFonts w:asciiTheme="minorHAnsi" w:hAnsiTheme="minorHAnsi" w:cstheme="minorHAnsi"/>
          <w:sz w:val="24"/>
          <w:szCs w:val="24"/>
        </w:rPr>
        <w:t xml:space="preserve">  </w:t>
      </w:r>
      <w:r w:rsidR="00504DA2" w:rsidRPr="00A44B9E">
        <w:rPr>
          <w:rFonts w:asciiTheme="minorHAnsi" w:hAnsiTheme="minorHAnsi" w:cstheme="minorHAnsi"/>
          <w:sz w:val="24"/>
          <w:szCs w:val="24"/>
        </w:rPr>
        <w:t xml:space="preserve">This part explains that there is </w:t>
      </w:r>
      <w:r w:rsidR="007A40B3" w:rsidRPr="00A44B9E">
        <w:rPr>
          <w:rFonts w:asciiTheme="minorHAnsi" w:hAnsiTheme="minorHAnsi" w:cstheme="minorHAnsi"/>
          <w:sz w:val="24"/>
          <w:szCs w:val="24"/>
        </w:rPr>
        <w:t xml:space="preserve">evidence that many people died because the shoes are in pairs.  The shoes are a way to see how many people lost their lives in this tragic event.  Finally, there is text evidence on page 554 that “champagne bottles lay with their corks still intact.”  It is sad to think that these people were traveling and celebrating and never thinking that the ship was going to sink and that they might die.  The sinking of the </w:t>
      </w:r>
      <w:r w:rsidR="001C5ECE" w:rsidRPr="00A44B9E">
        <w:rPr>
          <w:rFonts w:asciiTheme="minorHAnsi" w:hAnsiTheme="minorHAnsi" w:cstheme="minorHAnsi"/>
          <w:i/>
          <w:sz w:val="24"/>
          <w:szCs w:val="24"/>
        </w:rPr>
        <w:t>T</w:t>
      </w:r>
      <w:r w:rsidR="007A40B3" w:rsidRPr="00A44B9E">
        <w:rPr>
          <w:rFonts w:asciiTheme="minorHAnsi" w:hAnsiTheme="minorHAnsi" w:cstheme="minorHAnsi"/>
          <w:i/>
          <w:sz w:val="24"/>
          <w:szCs w:val="24"/>
        </w:rPr>
        <w:t>itanic</w:t>
      </w:r>
      <w:r w:rsidR="007A40B3" w:rsidRPr="00A44B9E">
        <w:rPr>
          <w:rFonts w:asciiTheme="minorHAnsi" w:hAnsiTheme="minorHAnsi" w:cstheme="minorHAnsi"/>
          <w:sz w:val="24"/>
          <w:szCs w:val="24"/>
        </w:rPr>
        <w:t xml:space="preserve"> is an example of a tragic event in which many people died and that this could have possibly been prevented</w:t>
      </w:r>
      <w:r w:rsidR="007126D0" w:rsidRPr="00A44B9E">
        <w:rPr>
          <w:rFonts w:asciiTheme="minorHAnsi" w:hAnsiTheme="minorHAnsi" w:cstheme="minorHAnsi"/>
          <w:sz w:val="24"/>
          <w:szCs w:val="24"/>
        </w:rPr>
        <w:t xml:space="preserve"> if the captain had just seen the large iceberg earlier</w:t>
      </w:r>
      <w:r w:rsidR="007A40B3" w:rsidRPr="00A44B9E">
        <w:rPr>
          <w:rFonts w:asciiTheme="minorHAnsi" w:hAnsiTheme="minorHAnsi" w:cstheme="minorHAnsi"/>
          <w:sz w:val="24"/>
          <w:szCs w:val="24"/>
        </w:rPr>
        <w:t>.</w:t>
      </w:r>
    </w:p>
    <w:p w14:paraId="6D20B840" w14:textId="77777777" w:rsidR="00545861" w:rsidRDefault="00545861" w:rsidP="001034D9">
      <w:pPr>
        <w:spacing w:after="0" w:line="360" w:lineRule="auto"/>
        <w:rPr>
          <w:rFonts w:asciiTheme="minorHAnsi" w:hAnsiTheme="minorHAnsi" w:cstheme="minorHAnsi"/>
          <w:sz w:val="32"/>
          <w:szCs w:val="32"/>
          <w:u w:val="single"/>
        </w:rPr>
      </w:pPr>
    </w:p>
    <w:p w14:paraId="1B495262"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EACC312" w14:textId="6EE351EE" w:rsidR="00CA07EF" w:rsidRDefault="00507DE7" w:rsidP="00507DE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Amelia Earhart disappeared during a flight around the world.  Research the technology she was using to complete this flight and write a report in which you explain theories about how it failed her.</w:t>
      </w:r>
    </w:p>
    <w:p w14:paraId="4F232148" w14:textId="3213F7A7" w:rsidR="00C6661E" w:rsidRDefault="00C6661E" w:rsidP="00C6661E">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Amelia Earhart was flying in a twin-engine plane called the Electra.  She made it half way through her journey and her radio communication went out and it is thought that she was unsure of her location.  She needed to fuel up on a small island, but she never landed at her destination.  It is thought that she must have ran out of fuel.</w:t>
      </w:r>
    </w:p>
    <w:p w14:paraId="7F693AE9" w14:textId="763D18E0" w:rsidR="00507DE7" w:rsidRDefault="00507DE7" w:rsidP="00507DE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Research how underwater explorers use sonar.  Create a poster on which you use p</w:t>
      </w:r>
      <w:r w:rsidR="000365D5">
        <w:rPr>
          <w:rFonts w:asciiTheme="minorHAnsi" w:hAnsiTheme="minorHAnsi" w:cstheme="minorHAnsi"/>
          <w:sz w:val="24"/>
          <w:szCs w:val="24"/>
        </w:rPr>
        <w:t>hotos or diagrams of a submersible and label specific features.  Write captions that explain how the device helps humans explore the ocean depths.</w:t>
      </w:r>
    </w:p>
    <w:p w14:paraId="6354ADD0" w14:textId="77777777" w:rsidR="00C6661E" w:rsidRPr="007F64D4" w:rsidRDefault="00C6661E" w:rsidP="00C6661E">
      <w:pPr>
        <w:widowControl w:val="0"/>
        <w:autoSpaceDE w:val="0"/>
        <w:autoSpaceDN w:val="0"/>
        <w:adjustRightInd w:val="0"/>
        <w:spacing w:line="240" w:lineRule="auto"/>
        <w:ind w:left="80"/>
        <w:rPr>
          <w:rFonts w:ascii="Arial" w:hAnsi="Arial" w:cs="Arial"/>
          <w:color w:val="403F3F"/>
        </w:rPr>
      </w:pPr>
      <w:r w:rsidRPr="007F64D4">
        <w:rPr>
          <w:rFonts w:ascii="Arial" w:hAnsi="Arial" w:cs="Arial"/>
          <w:b/>
          <w:bCs/>
          <w:color w:val="403F3F"/>
        </w:rPr>
        <w:t>sonar</w:t>
      </w:r>
      <w:r w:rsidRPr="007F64D4">
        <w:rPr>
          <w:rFonts w:ascii="Arial" w:hAnsi="Arial" w:cs="Arial"/>
          <w:color w:val="403F3F"/>
        </w:rPr>
        <w:t xml:space="preserve"> </w:t>
      </w:r>
      <w:r w:rsidRPr="007F64D4">
        <w:rPr>
          <w:rFonts w:ascii="Verdana" w:hAnsi="Verdana" w:cs="Verdana"/>
          <w:color w:val="403F3F"/>
        </w:rPr>
        <w:t>(</w:t>
      </w:r>
      <w:proofErr w:type="spellStart"/>
      <w:r w:rsidRPr="007F64D4">
        <w:rPr>
          <w:rFonts w:ascii="Verdana" w:hAnsi="Verdana" w:cs="Verdana"/>
          <w:color w:val="403F3F"/>
        </w:rPr>
        <w:t>sō'när</w:t>
      </w:r>
      <w:proofErr w:type="spellEnd"/>
      <w:r w:rsidRPr="007F64D4">
        <w:rPr>
          <w:rFonts w:ascii="Verdana" w:hAnsi="Verdana" w:cs="Verdana"/>
          <w:color w:val="403F3F"/>
        </w:rPr>
        <w:t>) [</w:t>
      </w:r>
      <w:hyperlink r:id="rId8" w:history="1">
        <w:r w:rsidRPr="007F64D4">
          <w:rPr>
            <w:rFonts w:ascii="Arial" w:hAnsi="Arial" w:cs="Arial"/>
            <w:color w:val="25759C"/>
          </w:rPr>
          <w:t>key</w:t>
        </w:r>
      </w:hyperlink>
      <w:r w:rsidRPr="007F64D4">
        <w:rPr>
          <w:rFonts w:ascii="Verdana" w:hAnsi="Verdana" w:cs="Verdana"/>
          <w:color w:val="403F3F"/>
        </w:rPr>
        <w:t>]</w:t>
      </w:r>
      <w:r w:rsidRPr="007F64D4">
        <w:rPr>
          <w:rFonts w:ascii="Arial" w:hAnsi="Arial" w:cs="Arial"/>
          <w:color w:val="403F3F"/>
        </w:rPr>
        <w:t xml:space="preserve">, device used underwater for locating submerged objects and for submarine communication by means of sound waves. The term </w:t>
      </w:r>
      <w:r w:rsidRPr="007F64D4">
        <w:rPr>
          <w:rFonts w:ascii="Arial" w:hAnsi="Arial" w:cs="Arial"/>
          <w:i/>
          <w:iCs/>
          <w:color w:val="403F3F"/>
        </w:rPr>
        <w:t>sonar</w:t>
      </w:r>
      <w:r w:rsidRPr="007F64D4">
        <w:rPr>
          <w:rFonts w:ascii="Arial" w:hAnsi="Arial" w:cs="Arial"/>
          <w:color w:val="403F3F"/>
        </w:rPr>
        <w:t xml:space="preserve"> is an acronym for </w:t>
      </w:r>
      <w:r w:rsidRPr="007F64D4">
        <w:rPr>
          <w:rFonts w:ascii="Arial" w:hAnsi="Arial" w:cs="Arial"/>
          <w:i/>
          <w:iCs/>
          <w:color w:val="403F3F"/>
        </w:rPr>
        <w:t>so</w:t>
      </w:r>
      <w:r w:rsidRPr="007F64D4">
        <w:rPr>
          <w:rFonts w:ascii="Arial" w:hAnsi="Arial" w:cs="Arial"/>
          <w:color w:val="403F3F"/>
        </w:rPr>
        <w:t xml:space="preserve">und </w:t>
      </w:r>
      <w:r w:rsidRPr="007F64D4">
        <w:rPr>
          <w:rFonts w:ascii="Arial" w:hAnsi="Arial" w:cs="Arial"/>
          <w:i/>
          <w:iCs/>
          <w:color w:val="403F3F"/>
        </w:rPr>
        <w:t>na</w:t>
      </w:r>
      <w:r w:rsidRPr="007F64D4">
        <w:rPr>
          <w:rFonts w:ascii="Arial" w:hAnsi="Arial" w:cs="Arial"/>
          <w:color w:val="403F3F"/>
        </w:rPr>
        <w:t xml:space="preserve">vigation </w:t>
      </w:r>
      <w:r w:rsidRPr="007F64D4">
        <w:rPr>
          <w:rFonts w:ascii="Arial" w:hAnsi="Arial" w:cs="Arial"/>
          <w:i/>
          <w:iCs/>
          <w:color w:val="403F3F"/>
        </w:rPr>
        <w:t>r</w:t>
      </w:r>
      <w:r w:rsidRPr="007F64D4">
        <w:rPr>
          <w:rFonts w:ascii="Arial" w:hAnsi="Arial" w:cs="Arial"/>
          <w:color w:val="403F3F"/>
        </w:rPr>
        <w:t xml:space="preserve">anging. The main component of sonar equipment is an electroacoustic transducer that is in direct contact with the water. It is suspended from the hull of a ship or on a cable from a low-flying helicopter. The transducer converts electric energy into acoustic energy (thus acting as a projector), much as does a loudspeaker, and converts acoustic energy into electric energy (serving as a hydrophone), as does a microphone. A pulse of electric energy vibrates the diaphragm of the projector, sending sound waves through the water. These waves are concentrated into a sound beam, which scans the water when the projector is rotated. After the sound wave is emitted, the projector is converted into a hydrophone and listens for an echo. The cycle is repeated periodically. A returning echo is converted into an electric current by the transducer and may be interpreted (for range, bearing, and the nature of the target) aurally or by a cathode-ray tube, as is done with radar signals. The various types of sonar in use can be put into three classes: direct listening, communications, and echo ranging. In direct listening, the object under observation generates the sounds that are received. In communications and echo ranging the sonar must generate its own signals. Sonar operates in the 10- to 50-kilocycle acoustical frequency range. It is used for communication between submerged submarines or between a submarine and a surface vessel, for locating mines and underwater hazards to navigation, and also as a fathometer, or depth finder. Sonar is widely used by commercial fishermen for locating shoals of fish. Research has suggested that sonar used for echo ranging can cause a disorder similar to </w:t>
      </w:r>
      <w:hyperlink r:id="rId9" w:history="1">
        <w:r w:rsidRPr="007F64D4">
          <w:rPr>
            <w:rFonts w:ascii="Arial" w:hAnsi="Arial" w:cs="Arial"/>
            <w:color w:val="25759C"/>
          </w:rPr>
          <w:t>decompression sickness</w:t>
        </w:r>
      </w:hyperlink>
      <w:r w:rsidRPr="007F64D4">
        <w:rPr>
          <w:rFonts w:ascii="Arial" w:hAnsi="Arial" w:cs="Arial"/>
          <w:color w:val="403F3F"/>
        </w:rPr>
        <w:t xml:space="preserve"> (in which nitrogen bubbles form in body tissues) in some beaked whales and dolphins and that this may be linked to </w:t>
      </w:r>
      <w:proofErr w:type="spellStart"/>
      <w:r w:rsidRPr="007F64D4">
        <w:rPr>
          <w:rFonts w:ascii="Arial" w:hAnsi="Arial" w:cs="Arial"/>
          <w:color w:val="403F3F"/>
        </w:rPr>
        <w:t>strandings</w:t>
      </w:r>
      <w:proofErr w:type="spellEnd"/>
      <w:r w:rsidRPr="007F64D4">
        <w:rPr>
          <w:rFonts w:ascii="Arial" w:hAnsi="Arial" w:cs="Arial"/>
          <w:color w:val="403F3F"/>
        </w:rPr>
        <w:t xml:space="preserve"> of those species.</w:t>
      </w:r>
    </w:p>
    <w:p w14:paraId="429CF03C" w14:textId="77777777" w:rsidR="00C6661E" w:rsidRPr="007F64D4" w:rsidRDefault="00C6661E" w:rsidP="00C6661E">
      <w:pPr>
        <w:widowControl w:val="0"/>
        <w:autoSpaceDE w:val="0"/>
        <w:autoSpaceDN w:val="0"/>
        <w:adjustRightInd w:val="0"/>
        <w:spacing w:line="240" w:lineRule="auto"/>
        <w:ind w:left="80"/>
        <w:rPr>
          <w:rFonts w:ascii="Arial" w:hAnsi="Arial" w:cs="Arial"/>
          <w:color w:val="403F3F"/>
        </w:rPr>
      </w:pPr>
      <w:r w:rsidRPr="007F64D4">
        <w:rPr>
          <w:rFonts w:ascii="Arial" w:hAnsi="Arial" w:cs="Arial"/>
          <w:color w:val="403F3F"/>
        </w:rPr>
        <w:t xml:space="preserve">See J. W. Horton, </w:t>
      </w:r>
      <w:r w:rsidRPr="007F64D4">
        <w:rPr>
          <w:rFonts w:ascii="Arial" w:hAnsi="Arial" w:cs="Arial"/>
          <w:i/>
          <w:iCs/>
          <w:color w:val="403F3F"/>
        </w:rPr>
        <w:t>Fundamentals of Sonar</w:t>
      </w:r>
      <w:r w:rsidRPr="007F64D4">
        <w:rPr>
          <w:rFonts w:ascii="Arial" w:hAnsi="Arial" w:cs="Arial"/>
          <w:color w:val="403F3F"/>
        </w:rPr>
        <w:t xml:space="preserve"> (1957); D. G. Tucker, </w:t>
      </w:r>
      <w:r w:rsidRPr="007F64D4">
        <w:rPr>
          <w:rFonts w:ascii="Arial" w:hAnsi="Arial" w:cs="Arial"/>
          <w:i/>
          <w:iCs/>
          <w:color w:val="403F3F"/>
        </w:rPr>
        <w:t>Underwater Observation Using Sonar</w:t>
      </w:r>
      <w:r w:rsidRPr="007F64D4">
        <w:rPr>
          <w:rFonts w:ascii="Arial" w:hAnsi="Arial" w:cs="Arial"/>
          <w:color w:val="403F3F"/>
        </w:rPr>
        <w:t xml:space="preserve"> (1966).</w:t>
      </w:r>
    </w:p>
    <w:p w14:paraId="6BACA41E" w14:textId="19B90850" w:rsidR="00C6661E" w:rsidRPr="007F64D4" w:rsidRDefault="00C6661E" w:rsidP="00C6661E">
      <w:pPr>
        <w:pStyle w:val="ListParagraph"/>
        <w:numPr>
          <w:ilvl w:val="1"/>
          <w:numId w:val="6"/>
        </w:numPr>
        <w:spacing w:after="0" w:line="360" w:lineRule="auto"/>
        <w:rPr>
          <w:rFonts w:asciiTheme="minorHAnsi" w:hAnsiTheme="minorHAnsi" w:cstheme="minorHAnsi"/>
          <w:sz w:val="24"/>
          <w:szCs w:val="24"/>
        </w:rPr>
      </w:pPr>
      <w:r>
        <w:rPr>
          <w:rFonts w:ascii="Arial" w:hAnsi="Arial" w:cs="Arial"/>
          <w:i/>
          <w:iCs/>
          <w:color w:val="403F3F"/>
        </w:rPr>
        <w:t>The Columbia Electronic Encyclopedia,</w:t>
      </w:r>
      <w:r>
        <w:rPr>
          <w:rFonts w:ascii="Arial" w:hAnsi="Arial" w:cs="Arial"/>
          <w:color w:val="403F3F"/>
        </w:rPr>
        <w:t xml:space="preserve"> 6th ed. Copyright © 2007, Columbia University Press. All rights reserved.</w:t>
      </w:r>
    </w:p>
    <w:p w14:paraId="50616212" w14:textId="2E1898B0" w:rsidR="007F64D4" w:rsidRDefault="007F64D4" w:rsidP="007F64D4">
      <w:pPr>
        <w:pStyle w:val="ListParagraph"/>
        <w:spacing w:after="0" w:line="360" w:lineRule="auto"/>
        <w:ind w:left="1080"/>
        <w:rPr>
          <w:rFonts w:asciiTheme="minorHAnsi" w:hAnsiTheme="minorHAnsi" w:cstheme="minorHAnsi"/>
          <w:sz w:val="24"/>
          <w:szCs w:val="24"/>
        </w:rPr>
      </w:pPr>
      <w:r>
        <w:rPr>
          <w:rFonts w:ascii="Arial" w:hAnsi="Arial" w:cs="Arial"/>
          <w:i/>
          <w:iCs/>
          <w:color w:val="403F3F"/>
        </w:rPr>
        <w:t>***See attached diagram</w:t>
      </w:r>
      <w:r w:rsidR="00496ED8">
        <w:rPr>
          <w:rFonts w:ascii="Arial" w:hAnsi="Arial" w:cs="Arial"/>
          <w:i/>
          <w:iCs/>
          <w:color w:val="403F3F"/>
        </w:rPr>
        <w:t xml:space="preserve"> for sample poster</w:t>
      </w:r>
    </w:p>
    <w:p w14:paraId="01D57D85" w14:textId="20F0471C" w:rsidR="000365D5" w:rsidRDefault="000365D5" w:rsidP="00507DE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Many people rely on GPS navigation systems.  Research what GPS is, how it works, and when it was created, and write an informational article in which you break this information into sections.</w:t>
      </w:r>
    </w:p>
    <w:p w14:paraId="70228FF3" w14:textId="77777777" w:rsidR="002C7E9D" w:rsidRPr="002C7E9D" w:rsidRDefault="002C7E9D" w:rsidP="002C7E9D">
      <w:pPr>
        <w:widowControl w:val="0"/>
        <w:autoSpaceDE w:val="0"/>
        <w:autoSpaceDN w:val="0"/>
        <w:adjustRightInd w:val="0"/>
        <w:spacing w:line="240" w:lineRule="auto"/>
        <w:ind w:left="80"/>
        <w:rPr>
          <w:rFonts w:ascii="Arial" w:hAnsi="Arial" w:cs="Arial"/>
          <w:color w:val="403F3F"/>
        </w:rPr>
      </w:pPr>
      <w:r w:rsidRPr="002C7E9D">
        <w:rPr>
          <w:rFonts w:ascii="Arial" w:hAnsi="Arial" w:cs="Arial"/>
          <w:b/>
          <w:bCs/>
          <w:color w:val="403F3F"/>
        </w:rPr>
        <w:t>navigation satellite,</w:t>
      </w:r>
      <w:r w:rsidRPr="002C7E9D">
        <w:rPr>
          <w:rFonts w:ascii="Arial" w:hAnsi="Arial" w:cs="Arial"/>
          <w:color w:val="403F3F"/>
        </w:rPr>
        <w:t xml:space="preserve"> artificial </w:t>
      </w:r>
      <w:hyperlink r:id="rId10" w:history="1">
        <w:r w:rsidRPr="002C7E9D">
          <w:rPr>
            <w:rFonts w:ascii="Arial" w:hAnsi="Arial" w:cs="Arial"/>
            <w:color w:val="25759C"/>
          </w:rPr>
          <w:t>satellite</w:t>
        </w:r>
      </w:hyperlink>
      <w:r w:rsidRPr="002C7E9D">
        <w:rPr>
          <w:rFonts w:ascii="Arial" w:hAnsi="Arial" w:cs="Arial"/>
          <w:color w:val="403F3F"/>
        </w:rPr>
        <w:t xml:space="preserve"> designed expressly to aid the navigation of sea and air traffic. Early navigation satellites, from the Transit series launched in 1960 to the U.S. navy's Navigation Satellite System, relied on the Doppler shift. Based on the shift in the satellite's frequency, a ship at sea could accurately determine its longitude and latitude. The Global Positioning System (GPS), which uses a web of 24 </w:t>
      </w:r>
      <w:proofErr w:type="spellStart"/>
      <w:r w:rsidRPr="002C7E9D">
        <w:rPr>
          <w:rFonts w:ascii="Arial" w:hAnsi="Arial" w:cs="Arial"/>
          <w:color w:val="403F3F"/>
        </w:rPr>
        <w:t>Navstar</w:t>
      </w:r>
      <w:proofErr w:type="spellEnd"/>
      <w:r w:rsidRPr="002C7E9D">
        <w:rPr>
          <w:rFonts w:ascii="Arial" w:hAnsi="Arial" w:cs="Arial"/>
          <w:color w:val="403F3F"/>
        </w:rPr>
        <w:t xml:space="preserve"> satellites in 12-hour orbits, employs the more accurate triangulation method to determine position. Each satellite broadcasts time and position messages continuously. Precise to within a few yards, the GPS can also be used for </w:t>
      </w:r>
      <w:proofErr w:type="spellStart"/>
      <w:r w:rsidRPr="002C7E9D">
        <w:rPr>
          <w:rFonts w:ascii="Arial" w:hAnsi="Arial" w:cs="Arial"/>
          <w:color w:val="403F3F"/>
        </w:rPr>
        <w:t>nonnavigation</w:t>
      </w:r>
      <w:proofErr w:type="spellEnd"/>
      <w:r w:rsidRPr="002C7E9D">
        <w:rPr>
          <w:rFonts w:ascii="Arial" w:hAnsi="Arial" w:cs="Arial"/>
          <w:color w:val="403F3F"/>
        </w:rPr>
        <w:t xml:space="preserve"> purposes, such as surveying, tracking migrating animals, and plotting the crop yields of small sections of farmland. The former Soviet Union established a </w:t>
      </w:r>
      <w:proofErr w:type="spellStart"/>
      <w:r w:rsidRPr="002C7E9D">
        <w:rPr>
          <w:rFonts w:ascii="Arial" w:hAnsi="Arial" w:cs="Arial"/>
          <w:color w:val="403F3F"/>
        </w:rPr>
        <w:t>Navstar</w:t>
      </w:r>
      <w:proofErr w:type="spellEnd"/>
      <w:r w:rsidRPr="002C7E9D">
        <w:rPr>
          <w:rFonts w:ascii="Arial" w:hAnsi="Arial" w:cs="Arial"/>
          <w:color w:val="403F3F"/>
        </w:rPr>
        <w:t xml:space="preserve">-equivalent system known as the Global Orbiting Navigation Satellite System </w:t>
      </w:r>
      <w:r w:rsidRPr="002C7E9D">
        <w:rPr>
          <w:rFonts w:ascii="Arial" w:hAnsi="Arial" w:cs="Arial"/>
          <w:color w:val="403F3F"/>
        </w:rPr>
        <w:lastRenderedPageBreak/>
        <w:t xml:space="preserve">(GLONASS). Russia's GLONASS will use the same number of satellites and orbits similar to those of </w:t>
      </w:r>
      <w:proofErr w:type="spellStart"/>
      <w:r w:rsidRPr="002C7E9D">
        <w:rPr>
          <w:rFonts w:ascii="Arial" w:hAnsi="Arial" w:cs="Arial"/>
          <w:color w:val="403F3F"/>
        </w:rPr>
        <w:t>Navstar</w:t>
      </w:r>
      <w:proofErr w:type="spellEnd"/>
      <w:r w:rsidRPr="002C7E9D">
        <w:rPr>
          <w:rFonts w:ascii="Arial" w:hAnsi="Arial" w:cs="Arial"/>
          <w:color w:val="403F3F"/>
        </w:rPr>
        <w:t xml:space="preserve"> when complete.</w:t>
      </w:r>
    </w:p>
    <w:p w14:paraId="78F951DD" w14:textId="77777777" w:rsidR="002C7E9D" w:rsidRPr="002C7E9D" w:rsidRDefault="002C7E9D" w:rsidP="002C7E9D">
      <w:pPr>
        <w:widowControl w:val="0"/>
        <w:autoSpaceDE w:val="0"/>
        <w:autoSpaceDN w:val="0"/>
        <w:adjustRightInd w:val="0"/>
        <w:spacing w:line="240" w:lineRule="auto"/>
        <w:ind w:left="80"/>
        <w:rPr>
          <w:rFonts w:ascii="Arial" w:hAnsi="Arial" w:cs="Arial"/>
          <w:color w:val="403F3F"/>
        </w:rPr>
      </w:pPr>
      <w:r w:rsidRPr="002C7E9D">
        <w:rPr>
          <w:rFonts w:ascii="Arial" w:hAnsi="Arial" w:cs="Arial"/>
          <w:color w:val="403F3F"/>
        </w:rPr>
        <w:t xml:space="preserve">See T. Logsdon, </w:t>
      </w:r>
      <w:r w:rsidRPr="002C7E9D">
        <w:rPr>
          <w:rFonts w:ascii="Arial" w:hAnsi="Arial" w:cs="Arial"/>
          <w:i/>
          <w:iCs/>
          <w:color w:val="403F3F"/>
        </w:rPr>
        <w:t xml:space="preserve">Understanding the </w:t>
      </w:r>
      <w:proofErr w:type="spellStart"/>
      <w:r w:rsidRPr="002C7E9D">
        <w:rPr>
          <w:rFonts w:ascii="Arial" w:hAnsi="Arial" w:cs="Arial"/>
          <w:i/>
          <w:iCs/>
          <w:color w:val="403F3F"/>
        </w:rPr>
        <w:t>Navstar</w:t>
      </w:r>
      <w:proofErr w:type="spellEnd"/>
      <w:r w:rsidRPr="002C7E9D">
        <w:rPr>
          <w:rFonts w:ascii="Arial" w:hAnsi="Arial" w:cs="Arial"/>
          <w:i/>
          <w:iCs/>
          <w:color w:val="403F3F"/>
        </w:rPr>
        <w:t>: GPS, GIS, and IVHS</w:t>
      </w:r>
      <w:r w:rsidRPr="002C7E9D">
        <w:rPr>
          <w:rFonts w:ascii="Arial" w:hAnsi="Arial" w:cs="Arial"/>
          <w:color w:val="403F3F"/>
        </w:rPr>
        <w:t xml:space="preserve"> (1995); B. Hofmann-</w:t>
      </w:r>
      <w:proofErr w:type="spellStart"/>
      <w:r w:rsidRPr="002C7E9D">
        <w:rPr>
          <w:rFonts w:ascii="Arial" w:hAnsi="Arial" w:cs="Arial"/>
          <w:color w:val="403F3F"/>
        </w:rPr>
        <w:t>Wellenhoff</w:t>
      </w:r>
      <w:proofErr w:type="spellEnd"/>
      <w:r w:rsidRPr="002C7E9D">
        <w:rPr>
          <w:rFonts w:ascii="Arial" w:hAnsi="Arial" w:cs="Arial"/>
          <w:color w:val="403F3F"/>
        </w:rPr>
        <w:t xml:space="preserve">, </w:t>
      </w:r>
      <w:r w:rsidRPr="002C7E9D">
        <w:rPr>
          <w:rFonts w:ascii="Arial" w:hAnsi="Arial" w:cs="Arial"/>
          <w:i/>
          <w:iCs/>
          <w:color w:val="403F3F"/>
        </w:rPr>
        <w:t>Global Positioning System: Theory and Practice</w:t>
      </w:r>
      <w:r w:rsidRPr="002C7E9D">
        <w:rPr>
          <w:rFonts w:ascii="Arial" w:hAnsi="Arial" w:cs="Arial"/>
          <w:color w:val="403F3F"/>
        </w:rPr>
        <w:t xml:space="preserve"> (1997).</w:t>
      </w:r>
    </w:p>
    <w:p w14:paraId="60393350" w14:textId="0FC67D67" w:rsidR="007F64D4" w:rsidRDefault="002C7E9D" w:rsidP="002C7E9D">
      <w:pPr>
        <w:pStyle w:val="ListParagraph"/>
        <w:numPr>
          <w:ilvl w:val="1"/>
          <w:numId w:val="6"/>
        </w:numPr>
        <w:spacing w:after="0" w:line="360" w:lineRule="auto"/>
        <w:rPr>
          <w:rFonts w:asciiTheme="minorHAnsi" w:hAnsiTheme="minorHAnsi" w:cstheme="minorHAnsi"/>
          <w:sz w:val="24"/>
          <w:szCs w:val="24"/>
        </w:rPr>
      </w:pPr>
      <w:r>
        <w:rPr>
          <w:rFonts w:ascii="Arial" w:hAnsi="Arial" w:cs="Arial"/>
          <w:i/>
          <w:iCs/>
          <w:color w:val="403F3F"/>
        </w:rPr>
        <w:t>The Columbia Electronic Encyclopedia,</w:t>
      </w:r>
      <w:r>
        <w:rPr>
          <w:rFonts w:ascii="Arial" w:hAnsi="Arial" w:cs="Arial"/>
          <w:color w:val="403F3F"/>
        </w:rPr>
        <w:t xml:space="preserve"> 6th ed. Copyright © 2007, Columbia University Press. All rights reserved.</w:t>
      </w:r>
    </w:p>
    <w:p w14:paraId="3CE4BFC9" w14:textId="22A85F81" w:rsidR="000365D5" w:rsidRDefault="000365D5" w:rsidP="00507DE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Possible titles for additional reading</w:t>
      </w:r>
      <w:r w:rsidR="0024715F">
        <w:rPr>
          <w:rFonts w:asciiTheme="minorHAnsi" w:hAnsiTheme="minorHAnsi" w:cstheme="minorHAnsi"/>
          <w:sz w:val="24"/>
          <w:szCs w:val="24"/>
        </w:rPr>
        <w:t xml:space="preserve"> about technology and adventurers</w:t>
      </w:r>
      <w:r>
        <w:rPr>
          <w:rFonts w:asciiTheme="minorHAnsi" w:hAnsiTheme="minorHAnsi" w:cstheme="minorHAnsi"/>
          <w:sz w:val="24"/>
          <w:szCs w:val="24"/>
        </w:rPr>
        <w:t>:</w:t>
      </w:r>
    </w:p>
    <w:p w14:paraId="2E9E47DB" w14:textId="6BED3FFB" w:rsidR="000365D5" w:rsidRDefault="000365D5" w:rsidP="000365D5">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To the Top: The Story of Everest </w:t>
      </w:r>
      <w:r>
        <w:rPr>
          <w:rFonts w:asciiTheme="minorHAnsi" w:hAnsiTheme="minorHAnsi" w:cstheme="minorHAnsi"/>
          <w:sz w:val="24"/>
          <w:szCs w:val="24"/>
        </w:rPr>
        <w:t>by Stephen Venables</w:t>
      </w:r>
    </w:p>
    <w:p w14:paraId="0E94577E" w14:textId="38DAF76F" w:rsidR="000365D5" w:rsidRDefault="000365D5" w:rsidP="000365D5">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Dive to the Deep Ocean: Voyages of Exploration and Discovery </w:t>
      </w:r>
      <w:r>
        <w:rPr>
          <w:rFonts w:asciiTheme="minorHAnsi" w:hAnsiTheme="minorHAnsi" w:cstheme="minorHAnsi"/>
          <w:sz w:val="24"/>
          <w:szCs w:val="24"/>
        </w:rPr>
        <w:t>by Deborah Kovacs</w:t>
      </w:r>
    </w:p>
    <w:p w14:paraId="65318C29" w14:textId="66C3829B" w:rsidR="000365D5" w:rsidRDefault="000365D5" w:rsidP="000365D5">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The International Space Station: A Journey into Space</w:t>
      </w:r>
      <w:r>
        <w:rPr>
          <w:rFonts w:asciiTheme="minorHAnsi" w:hAnsiTheme="minorHAnsi" w:cstheme="minorHAnsi"/>
          <w:sz w:val="24"/>
          <w:szCs w:val="24"/>
        </w:rPr>
        <w:t xml:space="preserve"> by Wolfgang Engelhardt</w:t>
      </w:r>
    </w:p>
    <w:p w14:paraId="278D3698" w14:textId="37202CE6" w:rsidR="00DD605E" w:rsidRPr="00B91247" w:rsidRDefault="00DD605E" w:rsidP="00DD605E">
      <w:pPr>
        <w:pStyle w:val="NormalWeb"/>
        <w:numPr>
          <w:ilvl w:val="0"/>
          <w:numId w:val="6"/>
        </w:numPr>
        <w:shd w:val="clear" w:color="auto" w:fill="FFFFFF"/>
        <w:spacing w:before="0" w:beforeAutospacing="0" w:after="0" w:afterAutospacing="0"/>
        <w:rPr>
          <w:rFonts w:asciiTheme="minorHAnsi" w:hAnsiTheme="minorHAnsi"/>
        </w:rPr>
      </w:pPr>
      <w:r w:rsidRPr="00DD605E">
        <w:rPr>
          <w:rFonts w:asciiTheme="minorHAnsi" w:hAnsiTheme="minorHAnsi" w:cs="Lucida Grande"/>
          <w:bCs/>
          <w:sz w:val="24"/>
          <w:szCs w:val="24"/>
        </w:rPr>
        <w:t xml:space="preserve">There are several ways how the sinking of the Titanic is recounted. Discuss the various accounts of </w:t>
      </w:r>
      <w:r w:rsidRPr="00B91247">
        <w:rPr>
          <w:rFonts w:asciiTheme="minorHAnsi" w:hAnsiTheme="minorHAnsi" w:cs="Lucida Grande"/>
          <w:bCs/>
          <w:sz w:val="24"/>
          <w:szCs w:val="24"/>
        </w:rPr>
        <w:t xml:space="preserve">this tragedy. Discuss how these different points of view provide details about this event. </w:t>
      </w:r>
    </w:p>
    <w:p w14:paraId="320D8634" w14:textId="77777777" w:rsidR="00B91247" w:rsidRDefault="00B91247" w:rsidP="00DD605E">
      <w:pPr>
        <w:pStyle w:val="NormalWeb"/>
        <w:shd w:val="clear" w:color="auto" w:fill="FFFFFF"/>
        <w:spacing w:before="0" w:beforeAutospacing="0" w:after="0" w:afterAutospacing="0"/>
        <w:rPr>
          <w:rFonts w:asciiTheme="minorHAnsi" w:hAnsiTheme="minorHAnsi" w:cs="Lucida Grande"/>
          <w:sz w:val="24"/>
          <w:szCs w:val="24"/>
        </w:rPr>
      </w:pPr>
    </w:p>
    <w:p w14:paraId="68674C1E" w14:textId="77777777" w:rsidR="00B91247" w:rsidRDefault="00DD605E" w:rsidP="00DD605E">
      <w:pPr>
        <w:pStyle w:val="NormalWeb"/>
        <w:shd w:val="clear" w:color="auto" w:fill="FFFFFF"/>
        <w:spacing w:before="0" w:beforeAutospacing="0" w:after="0" w:afterAutospacing="0"/>
        <w:rPr>
          <w:rFonts w:asciiTheme="minorHAnsi" w:hAnsiTheme="minorHAnsi" w:cs="Lucida Grande"/>
          <w:sz w:val="24"/>
          <w:szCs w:val="24"/>
        </w:rPr>
      </w:pPr>
      <w:r w:rsidRPr="00DD605E">
        <w:rPr>
          <w:rFonts w:asciiTheme="minorHAnsi" w:hAnsiTheme="minorHAnsi" w:cs="Lucida Grande"/>
          <w:sz w:val="24"/>
          <w:szCs w:val="24"/>
        </w:rPr>
        <w:t xml:space="preserve">Possible answers: </w:t>
      </w:r>
    </w:p>
    <w:p w14:paraId="7304263A" w14:textId="533FD3F5" w:rsidR="00DD605E" w:rsidRDefault="00DD605E" w:rsidP="00B91247">
      <w:pPr>
        <w:pStyle w:val="NormalWeb"/>
        <w:shd w:val="clear" w:color="auto" w:fill="FFFFFF"/>
        <w:spacing w:before="0" w:beforeAutospacing="0" w:after="0" w:afterAutospacing="0"/>
        <w:ind w:firstLine="720"/>
        <w:rPr>
          <w:rFonts w:asciiTheme="minorHAnsi" w:hAnsiTheme="minorHAnsi" w:cs="Lucida Grande"/>
          <w:sz w:val="24"/>
          <w:szCs w:val="24"/>
        </w:rPr>
      </w:pPr>
      <w:r w:rsidRPr="00DD605E">
        <w:rPr>
          <w:rFonts w:asciiTheme="minorHAnsi" w:hAnsiTheme="minorHAnsi" w:cs="Lucida Grande"/>
          <w:sz w:val="24"/>
          <w:szCs w:val="24"/>
        </w:rPr>
        <w:t xml:space="preserve">The timeline shows the events by the day and the hour. The narrative details the events of the night. The present evidence explored by the Alvin shows the aftermath. The photographs show the destruction and the wreckage. The sidebar articles gives the story a human voice. </w:t>
      </w:r>
    </w:p>
    <w:p w14:paraId="52B335F8" w14:textId="77777777" w:rsidR="00B91247" w:rsidRPr="00DD605E" w:rsidRDefault="00B91247" w:rsidP="00B91247">
      <w:pPr>
        <w:pStyle w:val="NormalWeb"/>
        <w:shd w:val="clear" w:color="auto" w:fill="FFFFFF"/>
        <w:spacing w:before="0" w:beforeAutospacing="0" w:after="0" w:afterAutospacing="0"/>
        <w:ind w:firstLine="720"/>
        <w:rPr>
          <w:rFonts w:asciiTheme="minorHAnsi" w:hAnsiTheme="minorHAnsi"/>
        </w:rPr>
      </w:pPr>
    </w:p>
    <w:p w14:paraId="013B7131" w14:textId="77777777" w:rsidR="00DD605E" w:rsidRPr="00DD605E" w:rsidRDefault="00DD605E" w:rsidP="00DD605E">
      <w:pPr>
        <w:pStyle w:val="NormalWeb"/>
        <w:numPr>
          <w:ilvl w:val="0"/>
          <w:numId w:val="14"/>
        </w:numPr>
        <w:shd w:val="clear" w:color="auto" w:fill="FFFFFF"/>
        <w:spacing w:before="0" w:beforeAutospacing="0" w:after="0" w:afterAutospacing="0"/>
        <w:rPr>
          <w:rFonts w:asciiTheme="minorHAnsi" w:hAnsiTheme="minorHAnsi"/>
        </w:rPr>
      </w:pPr>
      <w:r w:rsidRPr="00DD605E">
        <w:rPr>
          <w:rFonts w:asciiTheme="minorHAnsi" w:hAnsiTheme="minorHAnsi" w:cs="Lucida Grande"/>
          <w:bCs/>
          <w:sz w:val="24"/>
          <w:szCs w:val="24"/>
        </w:rPr>
        <w:t xml:space="preserve">Using the text, create a sequence of events describing Alvin’s journey through the wreckage of the Titanic. </w:t>
      </w:r>
    </w:p>
    <w:p w14:paraId="402A4E60" w14:textId="77777777" w:rsidR="00B91247" w:rsidRDefault="00B91247" w:rsidP="00DD605E">
      <w:pPr>
        <w:pStyle w:val="NormalWeb"/>
        <w:shd w:val="clear" w:color="auto" w:fill="FFFFFF"/>
        <w:spacing w:before="0" w:beforeAutospacing="0" w:after="0" w:afterAutospacing="0"/>
        <w:rPr>
          <w:rFonts w:asciiTheme="minorHAnsi" w:hAnsiTheme="minorHAnsi" w:cs="Lucida Grande"/>
          <w:sz w:val="24"/>
          <w:szCs w:val="24"/>
        </w:rPr>
      </w:pPr>
    </w:p>
    <w:p w14:paraId="60720A7D" w14:textId="6CBA4B79" w:rsidR="00DD605E" w:rsidRPr="00DD605E" w:rsidRDefault="00DD605E" w:rsidP="00DD605E">
      <w:pPr>
        <w:pStyle w:val="NormalWeb"/>
        <w:shd w:val="clear" w:color="auto" w:fill="FFFFFF"/>
        <w:spacing w:before="0" w:beforeAutospacing="0" w:after="0" w:afterAutospacing="0"/>
        <w:rPr>
          <w:rFonts w:asciiTheme="minorHAnsi" w:hAnsiTheme="minorHAnsi"/>
        </w:rPr>
      </w:pPr>
      <w:r w:rsidRPr="00DD605E">
        <w:rPr>
          <w:rFonts w:asciiTheme="minorHAnsi" w:hAnsiTheme="minorHAnsi" w:cs="Lucida Grande"/>
          <w:sz w:val="24"/>
          <w:szCs w:val="24"/>
        </w:rPr>
        <w:t>1st</w:t>
      </w:r>
      <w:r w:rsidRPr="00DD605E">
        <w:rPr>
          <w:rFonts w:asciiTheme="minorHAnsi" w:hAnsiTheme="minorHAnsi" w:cs="Lucida Grande"/>
          <w:b/>
          <w:bCs/>
          <w:sz w:val="24"/>
          <w:szCs w:val="24"/>
        </w:rPr>
        <w:t xml:space="preserve">: </w:t>
      </w:r>
      <w:r>
        <w:rPr>
          <w:rFonts w:asciiTheme="minorHAnsi" w:hAnsiTheme="minorHAnsi" w:cs="Lucida Grande"/>
          <w:sz w:val="24"/>
          <w:szCs w:val="24"/>
        </w:rPr>
        <w:t>pg. 547</w:t>
      </w:r>
      <w:r w:rsidRPr="00DD605E">
        <w:rPr>
          <w:rFonts w:asciiTheme="minorHAnsi" w:hAnsiTheme="minorHAnsi" w:cs="Lucida Grande"/>
          <w:sz w:val="24"/>
          <w:szCs w:val="24"/>
        </w:rPr>
        <w:t xml:space="preserve"> explored the bow, observed the anchor and “walked” the deck </w:t>
      </w:r>
    </w:p>
    <w:p w14:paraId="12094544" w14:textId="3765D981" w:rsidR="00DD605E" w:rsidRPr="00DD605E" w:rsidRDefault="00DD605E" w:rsidP="00DD605E">
      <w:pPr>
        <w:pStyle w:val="NormalWeb"/>
        <w:shd w:val="clear" w:color="auto" w:fill="FFFFFF"/>
        <w:spacing w:before="0" w:beforeAutospacing="0" w:after="0" w:afterAutospacing="0"/>
        <w:rPr>
          <w:rFonts w:asciiTheme="minorHAnsi" w:hAnsiTheme="minorHAnsi"/>
        </w:rPr>
      </w:pPr>
      <w:r>
        <w:rPr>
          <w:rFonts w:asciiTheme="minorHAnsi" w:hAnsiTheme="minorHAnsi" w:cs="Lucida Grande"/>
          <w:sz w:val="24"/>
          <w:szCs w:val="24"/>
        </w:rPr>
        <w:t>2nd: pg. 550</w:t>
      </w:r>
      <w:r w:rsidRPr="00DD605E">
        <w:rPr>
          <w:rFonts w:asciiTheme="minorHAnsi" w:hAnsiTheme="minorHAnsi" w:cs="Lucida Grande"/>
          <w:sz w:val="24"/>
          <w:szCs w:val="24"/>
        </w:rPr>
        <w:t xml:space="preserve"> explored the well deck, foremast, the bridge </w:t>
      </w:r>
    </w:p>
    <w:p w14:paraId="08B2F735" w14:textId="527D11B6" w:rsidR="00DD605E" w:rsidRPr="00DD605E" w:rsidRDefault="00DD605E" w:rsidP="00DD605E">
      <w:pPr>
        <w:pStyle w:val="NormalWeb"/>
        <w:shd w:val="clear" w:color="auto" w:fill="FFFFFF"/>
        <w:spacing w:before="0" w:beforeAutospacing="0" w:after="0" w:afterAutospacing="0"/>
        <w:rPr>
          <w:rFonts w:asciiTheme="minorHAnsi" w:hAnsiTheme="minorHAnsi"/>
        </w:rPr>
      </w:pPr>
      <w:r>
        <w:rPr>
          <w:rFonts w:asciiTheme="minorHAnsi" w:hAnsiTheme="minorHAnsi" w:cs="Lucida Grande"/>
          <w:sz w:val="24"/>
          <w:szCs w:val="24"/>
        </w:rPr>
        <w:t>3rd: pg. 550</w:t>
      </w:r>
      <w:r w:rsidRPr="00DD605E">
        <w:rPr>
          <w:rFonts w:asciiTheme="minorHAnsi" w:hAnsiTheme="minorHAnsi" w:cs="Lucida Grande"/>
          <w:sz w:val="24"/>
          <w:szCs w:val="24"/>
        </w:rPr>
        <w:t xml:space="preserve"> explored the stern, 1st class entrance </w:t>
      </w:r>
    </w:p>
    <w:p w14:paraId="54C253E4" w14:textId="360A0595" w:rsidR="00DD605E" w:rsidRPr="00DD605E" w:rsidRDefault="00DD605E" w:rsidP="00DD605E">
      <w:pPr>
        <w:pStyle w:val="NormalWeb"/>
        <w:shd w:val="clear" w:color="auto" w:fill="FFFFFF"/>
        <w:spacing w:before="0" w:beforeAutospacing="0" w:after="0" w:afterAutospacing="0"/>
        <w:rPr>
          <w:rFonts w:asciiTheme="minorHAnsi" w:hAnsiTheme="minorHAnsi"/>
        </w:rPr>
      </w:pPr>
      <w:r>
        <w:rPr>
          <w:rFonts w:asciiTheme="minorHAnsi" w:hAnsiTheme="minorHAnsi" w:cs="Lucida Grande"/>
          <w:sz w:val="24"/>
          <w:szCs w:val="24"/>
        </w:rPr>
        <w:t>4th: pg. 554</w:t>
      </w:r>
      <w:r w:rsidRPr="00DD605E">
        <w:rPr>
          <w:rFonts w:asciiTheme="minorHAnsi" w:hAnsiTheme="minorHAnsi" w:cs="Lucida Grande"/>
          <w:sz w:val="24"/>
          <w:szCs w:val="24"/>
        </w:rPr>
        <w:t xml:space="preserve"> explored the debris field </w:t>
      </w:r>
    </w:p>
    <w:p w14:paraId="3E192F0A" w14:textId="3CB7F2F7" w:rsidR="00DD605E" w:rsidRPr="00DD605E" w:rsidRDefault="00DD605E" w:rsidP="00DD605E">
      <w:pPr>
        <w:pStyle w:val="NormalWeb"/>
        <w:shd w:val="clear" w:color="auto" w:fill="FFFFFF"/>
        <w:spacing w:before="0" w:beforeAutospacing="0" w:after="0" w:afterAutospacing="0"/>
        <w:rPr>
          <w:rFonts w:asciiTheme="minorHAnsi" w:hAnsiTheme="minorHAnsi"/>
        </w:rPr>
      </w:pPr>
      <w:r>
        <w:rPr>
          <w:rFonts w:asciiTheme="minorHAnsi" w:hAnsiTheme="minorHAnsi" w:cs="Lucida Grande"/>
          <w:sz w:val="24"/>
          <w:szCs w:val="24"/>
        </w:rPr>
        <w:t>5th: pg. 555</w:t>
      </w:r>
      <w:r w:rsidRPr="00DD605E">
        <w:rPr>
          <w:rFonts w:asciiTheme="minorHAnsi" w:hAnsiTheme="minorHAnsi" w:cs="Lucida Grande"/>
          <w:sz w:val="24"/>
          <w:szCs w:val="24"/>
        </w:rPr>
        <w:t xml:space="preserve"> returned to the surface </w:t>
      </w:r>
    </w:p>
    <w:p w14:paraId="38889B92" w14:textId="77777777" w:rsidR="007126D0" w:rsidRDefault="007126D0" w:rsidP="007126D0">
      <w:pPr>
        <w:spacing w:after="0" w:line="360" w:lineRule="auto"/>
        <w:rPr>
          <w:rFonts w:asciiTheme="minorHAnsi" w:hAnsiTheme="minorHAnsi" w:cstheme="minorHAnsi"/>
          <w:sz w:val="24"/>
          <w:szCs w:val="24"/>
        </w:rPr>
      </w:pPr>
    </w:p>
    <w:p w14:paraId="4BE23DC0" w14:textId="77777777" w:rsidR="00B91247" w:rsidRDefault="00B91247" w:rsidP="007126D0">
      <w:pPr>
        <w:spacing w:after="0" w:line="360" w:lineRule="auto"/>
        <w:rPr>
          <w:rFonts w:asciiTheme="minorHAnsi" w:hAnsiTheme="minorHAnsi" w:cstheme="minorHAnsi"/>
          <w:sz w:val="32"/>
          <w:szCs w:val="32"/>
          <w:u w:val="single"/>
        </w:rPr>
      </w:pPr>
    </w:p>
    <w:p w14:paraId="4167C5D1" w14:textId="77777777" w:rsidR="00B91247" w:rsidRDefault="00B91247" w:rsidP="007126D0">
      <w:pPr>
        <w:spacing w:after="0" w:line="360" w:lineRule="auto"/>
        <w:rPr>
          <w:rFonts w:asciiTheme="minorHAnsi" w:hAnsiTheme="minorHAnsi" w:cstheme="minorHAnsi"/>
          <w:sz w:val="32"/>
          <w:szCs w:val="32"/>
          <w:u w:val="single"/>
        </w:rPr>
      </w:pPr>
    </w:p>
    <w:p w14:paraId="277745AD" w14:textId="25B8CBED" w:rsidR="007126D0" w:rsidRDefault="007126D0" w:rsidP="007126D0">
      <w:pPr>
        <w:spacing w:after="0" w:line="360" w:lineRule="auto"/>
        <w:rPr>
          <w:rFonts w:asciiTheme="minorHAnsi" w:hAnsiTheme="minorHAnsi" w:cstheme="minorHAnsi"/>
          <w:sz w:val="32"/>
          <w:szCs w:val="32"/>
          <w:u w:val="single"/>
        </w:rPr>
      </w:pPr>
      <w:r w:rsidRPr="007126D0">
        <w:rPr>
          <w:rFonts w:asciiTheme="minorHAnsi" w:hAnsiTheme="minorHAnsi" w:cstheme="minorHAnsi"/>
          <w:sz w:val="32"/>
          <w:szCs w:val="32"/>
          <w:u w:val="single"/>
        </w:rPr>
        <w:lastRenderedPageBreak/>
        <w:t>Notes to Teacher</w:t>
      </w:r>
    </w:p>
    <w:p w14:paraId="3D7400EA" w14:textId="58E4B265" w:rsidR="007126D0" w:rsidRDefault="007126D0" w:rsidP="00B91247">
      <w:pPr>
        <w:spacing w:after="0" w:line="240" w:lineRule="auto"/>
        <w:contextualSpacing/>
        <w:rPr>
          <w:rFonts w:asciiTheme="minorHAnsi" w:hAnsiTheme="minorHAnsi" w:cstheme="minorHAnsi"/>
          <w:sz w:val="24"/>
          <w:szCs w:val="24"/>
        </w:rPr>
      </w:pPr>
      <w:r w:rsidRPr="007126D0">
        <w:rPr>
          <w:rFonts w:asciiTheme="minorHAnsi" w:hAnsiTheme="minorHAnsi" w:cstheme="minorHAnsi"/>
          <w:sz w:val="24"/>
          <w:szCs w:val="24"/>
        </w:rPr>
        <w:t xml:space="preserve">You </w:t>
      </w:r>
      <w:r w:rsidR="00B91247">
        <w:rPr>
          <w:rFonts w:asciiTheme="minorHAnsi" w:hAnsiTheme="minorHAnsi" w:cstheme="minorHAnsi"/>
          <w:sz w:val="24"/>
          <w:szCs w:val="24"/>
        </w:rPr>
        <w:t>may</w:t>
      </w:r>
      <w:r w:rsidRPr="007126D0">
        <w:rPr>
          <w:rFonts w:asciiTheme="minorHAnsi" w:hAnsiTheme="minorHAnsi" w:cstheme="minorHAnsi"/>
          <w:sz w:val="24"/>
          <w:szCs w:val="24"/>
        </w:rPr>
        <w:t xml:space="preserve"> </w:t>
      </w:r>
      <w:r w:rsidR="00B91247">
        <w:rPr>
          <w:rFonts w:asciiTheme="minorHAnsi" w:hAnsiTheme="minorHAnsi" w:cstheme="minorHAnsi"/>
          <w:sz w:val="24"/>
          <w:szCs w:val="24"/>
        </w:rPr>
        <w:t>need</w:t>
      </w:r>
      <w:r w:rsidRPr="007126D0">
        <w:rPr>
          <w:rFonts w:asciiTheme="minorHAnsi" w:hAnsiTheme="minorHAnsi" w:cstheme="minorHAnsi"/>
          <w:sz w:val="24"/>
          <w:szCs w:val="24"/>
        </w:rPr>
        <w:t xml:space="preserve"> to spend</w:t>
      </w:r>
      <w:r>
        <w:rPr>
          <w:rFonts w:asciiTheme="minorHAnsi" w:hAnsiTheme="minorHAnsi" w:cstheme="minorHAnsi"/>
          <w:sz w:val="24"/>
          <w:szCs w:val="24"/>
        </w:rPr>
        <w:t xml:space="preserve"> some time teaching students functional language of how to cite evidence in the text.  Some possible frames to teach:</w:t>
      </w:r>
    </w:p>
    <w:p w14:paraId="7B8DC233" w14:textId="7E15084C" w:rsidR="007126D0" w:rsidRPr="00B91247" w:rsidRDefault="007126D0" w:rsidP="00B91247">
      <w:pPr>
        <w:pStyle w:val="ListParagraph"/>
        <w:numPr>
          <w:ilvl w:val="1"/>
          <w:numId w:val="14"/>
        </w:numPr>
        <w:spacing w:after="0" w:line="240" w:lineRule="auto"/>
        <w:rPr>
          <w:rFonts w:asciiTheme="minorHAnsi" w:hAnsiTheme="minorHAnsi" w:cstheme="minorHAnsi"/>
          <w:sz w:val="24"/>
          <w:szCs w:val="24"/>
        </w:rPr>
      </w:pPr>
      <w:r w:rsidRPr="00B91247">
        <w:rPr>
          <w:rFonts w:asciiTheme="minorHAnsi" w:hAnsiTheme="minorHAnsi" w:cstheme="minorHAnsi"/>
          <w:sz w:val="24"/>
          <w:szCs w:val="24"/>
        </w:rPr>
        <w:t>The author states, “_______________”.</w:t>
      </w:r>
    </w:p>
    <w:p w14:paraId="07EC4872" w14:textId="4029C5D9" w:rsidR="007126D0" w:rsidRPr="00B91247" w:rsidRDefault="007126D0" w:rsidP="00B91247">
      <w:pPr>
        <w:pStyle w:val="ListParagraph"/>
        <w:numPr>
          <w:ilvl w:val="1"/>
          <w:numId w:val="14"/>
        </w:numPr>
        <w:spacing w:after="0" w:line="240" w:lineRule="auto"/>
        <w:rPr>
          <w:rFonts w:asciiTheme="minorHAnsi" w:hAnsiTheme="minorHAnsi" w:cstheme="minorHAnsi"/>
          <w:sz w:val="24"/>
          <w:szCs w:val="24"/>
        </w:rPr>
      </w:pPr>
      <w:r w:rsidRPr="00B91247">
        <w:rPr>
          <w:rFonts w:asciiTheme="minorHAnsi" w:hAnsiTheme="minorHAnsi" w:cstheme="minorHAnsi"/>
          <w:sz w:val="24"/>
          <w:szCs w:val="24"/>
        </w:rPr>
        <w:t>As mentioned on page ______, ____________________.</w:t>
      </w:r>
    </w:p>
    <w:p w14:paraId="0EA3E235" w14:textId="016D930A" w:rsidR="007126D0" w:rsidRPr="00B91247" w:rsidRDefault="007126D0" w:rsidP="00B91247">
      <w:pPr>
        <w:pStyle w:val="ListParagraph"/>
        <w:numPr>
          <w:ilvl w:val="1"/>
          <w:numId w:val="14"/>
        </w:numPr>
        <w:spacing w:after="0" w:line="240" w:lineRule="auto"/>
        <w:rPr>
          <w:rFonts w:asciiTheme="minorHAnsi" w:hAnsiTheme="minorHAnsi" w:cstheme="minorHAnsi"/>
          <w:sz w:val="24"/>
          <w:szCs w:val="24"/>
        </w:rPr>
      </w:pPr>
      <w:r w:rsidRPr="00B91247">
        <w:rPr>
          <w:rFonts w:asciiTheme="minorHAnsi" w:hAnsiTheme="minorHAnsi" w:cstheme="minorHAnsi"/>
          <w:sz w:val="24"/>
          <w:szCs w:val="24"/>
        </w:rPr>
        <w:t>On page _______, the author points out “_______________”.</w:t>
      </w:r>
    </w:p>
    <w:p w14:paraId="63AEA86B" w14:textId="379B85CA" w:rsidR="007126D0" w:rsidRPr="00B91247" w:rsidRDefault="007126D0" w:rsidP="00B91247">
      <w:pPr>
        <w:pStyle w:val="ListParagraph"/>
        <w:numPr>
          <w:ilvl w:val="1"/>
          <w:numId w:val="14"/>
        </w:numPr>
        <w:spacing w:after="0" w:line="240" w:lineRule="auto"/>
        <w:rPr>
          <w:rFonts w:asciiTheme="minorHAnsi" w:hAnsiTheme="minorHAnsi" w:cstheme="minorHAnsi"/>
          <w:sz w:val="24"/>
          <w:szCs w:val="24"/>
        </w:rPr>
      </w:pPr>
      <w:r w:rsidRPr="00B91247">
        <w:rPr>
          <w:rFonts w:asciiTheme="minorHAnsi" w:hAnsiTheme="minorHAnsi" w:cstheme="minorHAnsi"/>
          <w:sz w:val="24"/>
          <w:szCs w:val="24"/>
        </w:rPr>
        <w:t>In the author’s own words, “__________________________”.</w:t>
      </w:r>
    </w:p>
    <w:p w14:paraId="64686AD3" w14:textId="1A67F681" w:rsidR="007126D0" w:rsidRPr="00B91247" w:rsidRDefault="007126D0" w:rsidP="00B91247">
      <w:pPr>
        <w:pStyle w:val="ListParagraph"/>
        <w:numPr>
          <w:ilvl w:val="1"/>
          <w:numId w:val="14"/>
        </w:numPr>
        <w:spacing w:after="0" w:line="240" w:lineRule="auto"/>
        <w:rPr>
          <w:rFonts w:asciiTheme="minorHAnsi" w:hAnsiTheme="minorHAnsi" w:cstheme="minorHAnsi"/>
          <w:sz w:val="24"/>
          <w:szCs w:val="24"/>
        </w:rPr>
      </w:pPr>
      <w:r w:rsidRPr="00B91247">
        <w:rPr>
          <w:rFonts w:asciiTheme="minorHAnsi" w:hAnsiTheme="minorHAnsi" w:cstheme="minorHAnsi"/>
          <w:sz w:val="24"/>
          <w:szCs w:val="24"/>
        </w:rPr>
        <w:t>Based on what the author says, we know about _________, we can assume ________.</w:t>
      </w:r>
    </w:p>
    <w:p w14:paraId="2168661E" w14:textId="6770E482" w:rsidR="007126D0" w:rsidRPr="00B91247" w:rsidRDefault="007126D0" w:rsidP="00B91247">
      <w:pPr>
        <w:pStyle w:val="ListParagraph"/>
        <w:numPr>
          <w:ilvl w:val="1"/>
          <w:numId w:val="14"/>
        </w:numPr>
        <w:spacing w:after="0" w:line="240" w:lineRule="auto"/>
        <w:rPr>
          <w:rFonts w:asciiTheme="minorHAnsi" w:hAnsiTheme="minorHAnsi" w:cstheme="minorHAnsi"/>
          <w:sz w:val="24"/>
          <w:szCs w:val="24"/>
        </w:rPr>
      </w:pPr>
      <w:r w:rsidRPr="00B91247">
        <w:rPr>
          <w:rFonts w:asciiTheme="minorHAnsi" w:hAnsiTheme="minorHAnsi" w:cstheme="minorHAnsi"/>
          <w:sz w:val="24"/>
          <w:szCs w:val="24"/>
        </w:rPr>
        <w:t>When the author says _________, it means that ____________.</w:t>
      </w:r>
    </w:p>
    <w:p w14:paraId="3D2249AA" w14:textId="70FB42B0" w:rsidR="007126D0" w:rsidRPr="00B91247" w:rsidRDefault="007126D0" w:rsidP="00B91247">
      <w:pPr>
        <w:pStyle w:val="ListParagraph"/>
        <w:numPr>
          <w:ilvl w:val="1"/>
          <w:numId w:val="14"/>
        </w:numPr>
        <w:spacing w:after="0" w:line="240" w:lineRule="auto"/>
        <w:rPr>
          <w:rFonts w:asciiTheme="minorHAnsi" w:hAnsiTheme="minorHAnsi" w:cstheme="minorHAnsi"/>
          <w:sz w:val="24"/>
          <w:szCs w:val="24"/>
        </w:rPr>
      </w:pPr>
      <w:r w:rsidRPr="00B91247">
        <w:rPr>
          <w:rFonts w:asciiTheme="minorHAnsi" w:hAnsiTheme="minorHAnsi" w:cstheme="minorHAnsi"/>
          <w:sz w:val="24"/>
          <w:szCs w:val="24"/>
        </w:rPr>
        <w:t>This sentence/paragraph/part explains that _________________.</w:t>
      </w:r>
    </w:p>
    <w:p w14:paraId="130515AB" w14:textId="77777777" w:rsidR="00504DA2" w:rsidRDefault="00504DA2" w:rsidP="00504DA2">
      <w:pPr>
        <w:spacing w:after="0" w:line="240" w:lineRule="auto"/>
        <w:rPr>
          <w:sz w:val="24"/>
          <w:szCs w:val="24"/>
        </w:rPr>
      </w:pPr>
    </w:p>
    <w:p w14:paraId="0B9BE161" w14:textId="76220ACB" w:rsidR="00504DA2" w:rsidRPr="00504DA2" w:rsidRDefault="00504DA2" w:rsidP="00504DA2">
      <w:pPr>
        <w:spacing w:after="0" w:line="240" w:lineRule="auto"/>
        <w:rPr>
          <w:sz w:val="24"/>
          <w:szCs w:val="24"/>
        </w:rPr>
      </w:pPr>
      <w:r w:rsidRPr="00504DA2">
        <w:rPr>
          <w:sz w:val="24"/>
          <w:szCs w:val="24"/>
        </w:rPr>
        <w:t>Additional vocabulary about a ship:</w:t>
      </w:r>
    </w:p>
    <w:p w14:paraId="1F0BB037" w14:textId="77777777" w:rsidR="00504DA2" w:rsidRPr="00B91247" w:rsidRDefault="00504DA2" w:rsidP="00B91247">
      <w:pPr>
        <w:pStyle w:val="ListParagraph"/>
        <w:numPr>
          <w:ilvl w:val="1"/>
          <w:numId w:val="14"/>
        </w:numPr>
        <w:spacing w:after="0" w:line="240" w:lineRule="auto"/>
        <w:rPr>
          <w:sz w:val="24"/>
          <w:szCs w:val="24"/>
        </w:rPr>
      </w:pPr>
      <w:r w:rsidRPr="00B91247">
        <w:rPr>
          <w:sz w:val="24"/>
          <w:szCs w:val="24"/>
        </w:rPr>
        <w:t>sonar (</w:t>
      </w:r>
      <w:proofErr w:type="spellStart"/>
      <w:r w:rsidRPr="00B91247">
        <w:rPr>
          <w:sz w:val="24"/>
          <w:szCs w:val="24"/>
        </w:rPr>
        <w:t>pg</w:t>
      </w:r>
      <w:proofErr w:type="spellEnd"/>
      <w:r w:rsidRPr="00B91247">
        <w:rPr>
          <w:sz w:val="24"/>
          <w:szCs w:val="24"/>
        </w:rPr>
        <w:t xml:space="preserve"> 547) </w:t>
      </w:r>
      <w:r w:rsidRPr="00B91247">
        <w:rPr>
          <w:rFonts w:cs="ArialNarrow"/>
          <w:sz w:val="24"/>
          <w:szCs w:val="24"/>
          <w:lang w:bidi="en-US"/>
        </w:rPr>
        <w:t>–</w:t>
      </w:r>
      <w:r w:rsidRPr="00B91247">
        <w:rPr>
          <w:sz w:val="24"/>
          <w:szCs w:val="24"/>
        </w:rPr>
        <w:t xml:space="preserve"> equipment on a ship using sound waves to find objects underwater</w:t>
      </w:r>
    </w:p>
    <w:p w14:paraId="1E73FD1B" w14:textId="77777777" w:rsidR="00504DA2" w:rsidRPr="00B91247" w:rsidRDefault="00504DA2" w:rsidP="00B91247">
      <w:pPr>
        <w:pStyle w:val="ListParagraph"/>
        <w:numPr>
          <w:ilvl w:val="1"/>
          <w:numId w:val="14"/>
        </w:numPr>
        <w:spacing w:after="0" w:line="240" w:lineRule="auto"/>
        <w:rPr>
          <w:sz w:val="24"/>
          <w:szCs w:val="24"/>
        </w:rPr>
      </w:pPr>
      <w:r w:rsidRPr="00B91247">
        <w:rPr>
          <w:sz w:val="24"/>
          <w:szCs w:val="24"/>
        </w:rPr>
        <w:t>bow (</w:t>
      </w:r>
      <w:proofErr w:type="spellStart"/>
      <w:r w:rsidRPr="00B91247">
        <w:rPr>
          <w:sz w:val="24"/>
          <w:szCs w:val="24"/>
        </w:rPr>
        <w:t>pg</w:t>
      </w:r>
      <w:proofErr w:type="spellEnd"/>
      <w:r w:rsidRPr="00B91247">
        <w:rPr>
          <w:sz w:val="24"/>
          <w:szCs w:val="24"/>
        </w:rPr>
        <w:t xml:space="preserve"> 547) </w:t>
      </w:r>
      <w:r w:rsidRPr="00B91247">
        <w:rPr>
          <w:rFonts w:cs="ArialNarrow"/>
          <w:sz w:val="24"/>
          <w:szCs w:val="24"/>
          <w:lang w:bidi="en-US"/>
        </w:rPr>
        <w:t xml:space="preserve">– front part of ship </w:t>
      </w:r>
    </w:p>
    <w:p w14:paraId="62C1C774" w14:textId="77777777" w:rsidR="00504DA2" w:rsidRPr="00B91247" w:rsidRDefault="00504DA2" w:rsidP="00B91247">
      <w:pPr>
        <w:pStyle w:val="ListParagraph"/>
        <w:numPr>
          <w:ilvl w:val="1"/>
          <w:numId w:val="14"/>
        </w:numPr>
        <w:spacing w:after="0" w:line="240" w:lineRule="auto"/>
        <w:rPr>
          <w:sz w:val="24"/>
          <w:szCs w:val="24"/>
        </w:rPr>
      </w:pPr>
      <w:r w:rsidRPr="00B91247">
        <w:rPr>
          <w:sz w:val="24"/>
          <w:szCs w:val="24"/>
        </w:rPr>
        <w:t>foremast (</w:t>
      </w:r>
      <w:proofErr w:type="spellStart"/>
      <w:r w:rsidRPr="00B91247">
        <w:rPr>
          <w:sz w:val="24"/>
          <w:szCs w:val="24"/>
        </w:rPr>
        <w:t>pg</w:t>
      </w:r>
      <w:proofErr w:type="spellEnd"/>
      <w:r w:rsidRPr="00B91247">
        <w:rPr>
          <w:sz w:val="24"/>
          <w:szCs w:val="24"/>
        </w:rPr>
        <w:t xml:space="preserve"> 550) </w:t>
      </w:r>
      <w:r w:rsidRPr="00B91247">
        <w:rPr>
          <w:rFonts w:cs="ArialNarrow"/>
          <w:sz w:val="24"/>
          <w:szCs w:val="24"/>
          <w:lang w:bidi="en-US"/>
        </w:rPr>
        <w:t>– mast nearest the front of ship</w:t>
      </w:r>
    </w:p>
    <w:p w14:paraId="3F0D9464" w14:textId="77777777" w:rsidR="00504DA2" w:rsidRPr="00B91247" w:rsidRDefault="00504DA2" w:rsidP="00B91247">
      <w:pPr>
        <w:pStyle w:val="ListParagraph"/>
        <w:numPr>
          <w:ilvl w:val="1"/>
          <w:numId w:val="14"/>
        </w:numPr>
        <w:spacing w:after="0" w:line="240" w:lineRule="auto"/>
        <w:rPr>
          <w:rFonts w:cs="ArialNarrow"/>
          <w:sz w:val="24"/>
          <w:szCs w:val="24"/>
          <w:lang w:bidi="en-US"/>
        </w:rPr>
      </w:pPr>
      <w:r w:rsidRPr="00B91247">
        <w:rPr>
          <w:sz w:val="24"/>
          <w:szCs w:val="24"/>
        </w:rPr>
        <w:t>bridge (</w:t>
      </w:r>
      <w:proofErr w:type="spellStart"/>
      <w:r w:rsidRPr="00B91247">
        <w:rPr>
          <w:sz w:val="24"/>
          <w:szCs w:val="24"/>
        </w:rPr>
        <w:t>pg</w:t>
      </w:r>
      <w:proofErr w:type="spellEnd"/>
      <w:r w:rsidRPr="00B91247">
        <w:rPr>
          <w:sz w:val="24"/>
          <w:szCs w:val="24"/>
        </w:rPr>
        <w:t xml:space="preserve"> 550) </w:t>
      </w:r>
      <w:r w:rsidRPr="00B91247">
        <w:rPr>
          <w:rFonts w:cs="ArialNarrow"/>
          <w:sz w:val="24"/>
          <w:szCs w:val="24"/>
          <w:lang w:bidi="en-US"/>
        </w:rPr>
        <w:t>– raised part of ship where officers control it from</w:t>
      </w:r>
    </w:p>
    <w:p w14:paraId="668EE5CF" w14:textId="46407BAC" w:rsidR="005242F4" w:rsidRPr="00B91247" w:rsidRDefault="00504DA2" w:rsidP="00B91247">
      <w:pPr>
        <w:pStyle w:val="ListParagraph"/>
        <w:numPr>
          <w:ilvl w:val="1"/>
          <w:numId w:val="14"/>
        </w:numPr>
        <w:spacing w:after="0" w:line="240" w:lineRule="auto"/>
        <w:rPr>
          <w:sz w:val="24"/>
          <w:szCs w:val="24"/>
        </w:rPr>
      </w:pPr>
      <w:r w:rsidRPr="00B91247">
        <w:rPr>
          <w:sz w:val="24"/>
          <w:szCs w:val="24"/>
        </w:rPr>
        <w:t>stern (</w:t>
      </w:r>
      <w:proofErr w:type="spellStart"/>
      <w:r w:rsidRPr="00B91247">
        <w:rPr>
          <w:sz w:val="24"/>
          <w:szCs w:val="24"/>
        </w:rPr>
        <w:t>pg</w:t>
      </w:r>
      <w:proofErr w:type="spellEnd"/>
      <w:r w:rsidRPr="00B91247">
        <w:rPr>
          <w:sz w:val="24"/>
          <w:szCs w:val="24"/>
        </w:rPr>
        <w:t xml:space="preserve"> 553) </w:t>
      </w:r>
      <w:r w:rsidRPr="00B91247">
        <w:rPr>
          <w:rFonts w:cs="ArialNarrow"/>
          <w:sz w:val="24"/>
          <w:szCs w:val="24"/>
          <w:lang w:bidi="en-US"/>
        </w:rPr>
        <w:t>–</w:t>
      </w:r>
      <w:r w:rsidRPr="00B91247">
        <w:rPr>
          <w:sz w:val="24"/>
          <w:szCs w:val="24"/>
        </w:rPr>
        <w:t xml:space="preserve"> back of a ship                               </w:t>
      </w:r>
    </w:p>
    <w:p w14:paraId="3EA3FA0E" w14:textId="77777777" w:rsidR="00B91247" w:rsidRDefault="00B9124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649FF48E" w14:textId="32D55ED6" w:rsidR="00496ED8" w:rsidRDefault="00496ED8" w:rsidP="0018635B">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***Sample Sonar Diagram</w:t>
      </w:r>
    </w:p>
    <w:p w14:paraId="1B31727B" w14:textId="77777777" w:rsidR="00B91247" w:rsidRDefault="00B91247" w:rsidP="0018635B">
      <w:pPr>
        <w:spacing w:after="0" w:line="360" w:lineRule="auto"/>
        <w:rPr>
          <w:rFonts w:asciiTheme="minorHAnsi" w:hAnsiTheme="minorHAnsi" w:cstheme="minorHAnsi"/>
          <w:sz w:val="24"/>
          <w:szCs w:val="24"/>
        </w:rPr>
      </w:pPr>
    </w:p>
    <w:p w14:paraId="1F862F16" w14:textId="53470EED" w:rsidR="00ED029E" w:rsidRDefault="007F64D4" w:rsidP="0018635B">
      <w:pPr>
        <w:spacing w:after="0" w:line="360"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62039C97" wp14:editId="2B529BD8">
            <wp:extent cx="8320639" cy="4293031"/>
            <wp:effectExtent l="0" t="0" r="10795" b="0"/>
            <wp:docPr id="2" name="Picture 2" descr="Macintosh HD:Users:jpace:Desktop:Screen Shot 2014-09-22 at 9.47.5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pace:Desktop:Screen Shot 2014-09-22 at 9.47.56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4096" cy="4294815"/>
                    </a:xfrm>
                    <a:prstGeom prst="rect">
                      <a:avLst/>
                    </a:prstGeom>
                    <a:noFill/>
                    <a:ln>
                      <a:noFill/>
                    </a:ln>
                  </pic:spPr>
                </pic:pic>
              </a:graphicData>
            </a:graphic>
          </wp:inline>
        </w:drawing>
      </w:r>
    </w:p>
    <w:p w14:paraId="68146B2B" w14:textId="77777777" w:rsidR="00ED029E" w:rsidRDefault="00ED029E">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6E38E4CC" w14:textId="77777777" w:rsidR="00ED029E" w:rsidRDefault="00ED029E" w:rsidP="00ED029E">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17AE469F" w14:textId="77777777" w:rsidR="00ED029E" w:rsidRDefault="00ED029E" w:rsidP="00ED029E">
      <w:pPr>
        <w:jc w:val="center"/>
        <w:rPr>
          <w:rFonts w:cstheme="minorHAnsi"/>
          <w:sz w:val="36"/>
          <w:szCs w:val="36"/>
        </w:rPr>
      </w:pPr>
      <w:r>
        <w:rPr>
          <w:rFonts w:cstheme="minorHAnsi"/>
          <w:sz w:val="36"/>
          <w:szCs w:val="36"/>
        </w:rPr>
        <w:t>to use with Basal Alignment Project Lessons</w:t>
      </w:r>
    </w:p>
    <w:p w14:paraId="13D7F371" w14:textId="77777777" w:rsidR="00ED029E" w:rsidRDefault="00ED029E" w:rsidP="00ED029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5EA2F9EF" w14:textId="77777777" w:rsidR="00ED029E" w:rsidRDefault="00ED029E" w:rsidP="00ED029E">
      <w:pPr>
        <w:rPr>
          <w:rFonts w:cstheme="minorHAnsi"/>
          <w:b/>
          <w:sz w:val="28"/>
          <w:szCs w:val="28"/>
        </w:rPr>
      </w:pPr>
      <w:r>
        <w:rPr>
          <w:rFonts w:cstheme="minorHAnsi"/>
          <w:b/>
          <w:sz w:val="28"/>
          <w:szCs w:val="28"/>
        </w:rPr>
        <w:t xml:space="preserve">Before the reading:  </w:t>
      </w:r>
    </w:p>
    <w:p w14:paraId="2D5B3565" w14:textId="77777777" w:rsidR="00ED029E" w:rsidRDefault="00ED029E" w:rsidP="00ED029E">
      <w:pPr>
        <w:pStyle w:val="ListParagraph"/>
        <w:numPr>
          <w:ilvl w:val="0"/>
          <w:numId w:val="15"/>
        </w:numPr>
        <w:spacing w:after="160" w:line="252" w:lineRule="auto"/>
        <w:rPr>
          <w:rFonts w:cstheme="minorHAnsi"/>
        </w:rPr>
      </w:pPr>
      <w:r>
        <w:rPr>
          <w:rFonts w:cstheme="minorHAnsi"/>
        </w:rPr>
        <w:t xml:space="preserve">Read passages, sing songs, watch videos, view photographs, discuss topics (e.g., using the </w:t>
      </w:r>
      <w:hyperlink r:id="rId12"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F1C28ED" w14:textId="77777777" w:rsidR="00ED029E" w:rsidRDefault="00ED029E" w:rsidP="00ED029E">
      <w:pPr>
        <w:pStyle w:val="ListParagraph"/>
        <w:rPr>
          <w:rFonts w:cstheme="minorHAnsi"/>
        </w:rPr>
      </w:pPr>
    </w:p>
    <w:p w14:paraId="165ADFA5" w14:textId="77777777" w:rsidR="00ED029E" w:rsidRDefault="00ED029E" w:rsidP="00ED029E">
      <w:pPr>
        <w:pStyle w:val="ListParagraph"/>
        <w:numPr>
          <w:ilvl w:val="0"/>
          <w:numId w:val="16"/>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3"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374284B9" w14:textId="77777777" w:rsidR="00ED029E" w:rsidRDefault="00ED029E" w:rsidP="00ED029E">
      <w:pPr>
        <w:spacing w:after="120" w:line="256" w:lineRule="auto"/>
        <w:ind w:firstLine="720"/>
        <w:rPr>
          <w:rFonts w:cstheme="minorHAnsi"/>
        </w:rPr>
      </w:pPr>
      <w:r>
        <w:rPr>
          <w:rFonts w:cstheme="minorHAnsi"/>
          <w:b/>
        </w:rPr>
        <w:t>Examples of Activities:</w:t>
      </w:r>
      <w:r>
        <w:rPr>
          <w:rFonts w:cstheme="minorHAnsi"/>
        </w:rPr>
        <w:t xml:space="preserve"> </w:t>
      </w:r>
    </w:p>
    <w:p w14:paraId="0DEA8780" w14:textId="77777777" w:rsidR="00ED029E" w:rsidRDefault="00ED029E" w:rsidP="00ED029E">
      <w:pPr>
        <w:pStyle w:val="ListParagraph"/>
        <w:numPr>
          <w:ilvl w:val="0"/>
          <w:numId w:val="17"/>
        </w:numPr>
        <w:spacing w:after="120" w:line="256" w:lineRule="auto"/>
        <w:rPr>
          <w:rFonts w:cstheme="minorHAnsi"/>
        </w:rPr>
      </w:pPr>
      <w:r>
        <w:rPr>
          <w:rFonts w:cstheme="minorHAnsi"/>
        </w:rPr>
        <w:t xml:space="preserve">Provide students with the definition of the words and then have students work together to create </w:t>
      </w:r>
      <w:hyperlink r:id="rId14" w:history="1">
        <w:r>
          <w:rPr>
            <w:rStyle w:val="Hyperlink"/>
            <w:rFonts w:cstheme="minorHAnsi"/>
          </w:rPr>
          <w:t>Frayer models</w:t>
        </w:r>
      </w:hyperlink>
      <w:r>
        <w:rPr>
          <w:rFonts w:cstheme="minorHAnsi"/>
        </w:rPr>
        <w:t xml:space="preserve"> or other kinds of word maps for the words.    </w:t>
      </w:r>
    </w:p>
    <w:p w14:paraId="795CE841" w14:textId="77777777" w:rsidR="00ED029E" w:rsidRDefault="00ED029E" w:rsidP="00ED029E">
      <w:pPr>
        <w:pStyle w:val="ListParagraph"/>
        <w:numPr>
          <w:ilvl w:val="0"/>
          <w:numId w:val="1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7C46ECA3" w14:textId="77777777" w:rsidR="00ED029E" w:rsidRDefault="00ED029E" w:rsidP="00ED029E">
      <w:pPr>
        <w:pStyle w:val="ListParagraph"/>
        <w:numPr>
          <w:ilvl w:val="0"/>
          <w:numId w:val="17"/>
        </w:numPr>
        <w:spacing w:after="160" w:line="254" w:lineRule="auto"/>
        <w:rPr>
          <w:rFonts w:cstheme="minorHAnsi"/>
        </w:rPr>
      </w:pPr>
      <w:r>
        <w:rPr>
          <w:rFonts w:cstheme="minorHAnsi"/>
        </w:rPr>
        <w:t xml:space="preserve">Keep a word wall or word bank where these new words can be added and that students can access later. </w:t>
      </w:r>
    </w:p>
    <w:p w14:paraId="47F12020" w14:textId="77777777" w:rsidR="00ED029E" w:rsidRDefault="00ED029E" w:rsidP="00ED029E">
      <w:pPr>
        <w:pStyle w:val="ListParagraph"/>
        <w:numPr>
          <w:ilvl w:val="0"/>
          <w:numId w:val="1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86A4FA8" w14:textId="77777777" w:rsidR="00ED029E" w:rsidRDefault="00ED029E" w:rsidP="00ED029E">
      <w:pPr>
        <w:pStyle w:val="ListParagraph"/>
        <w:numPr>
          <w:ilvl w:val="0"/>
          <w:numId w:val="17"/>
        </w:numPr>
        <w:spacing w:after="160" w:line="254" w:lineRule="auto"/>
        <w:rPr>
          <w:rFonts w:cstheme="minorHAnsi"/>
        </w:rPr>
      </w:pPr>
      <w:r>
        <w:rPr>
          <w:rFonts w:cstheme="minorHAnsi"/>
        </w:rPr>
        <w:t>Create pictures using the word. These can even be added to your word wall!</w:t>
      </w:r>
    </w:p>
    <w:p w14:paraId="717EA650" w14:textId="77777777" w:rsidR="00ED029E" w:rsidRDefault="00ED029E" w:rsidP="00ED029E">
      <w:pPr>
        <w:pStyle w:val="ListParagraph"/>
        <w:numPr>
          <w:ilvl w:val="0"/>
          <w:numId w:val="17"/>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22BF3371" w14:textId="77777777" w:rsidR="00ED029E" w:rsidRDefault="00ED029E" w:rsidP="00ED029E">
      <w:pPr>
        <w:pStyle w:val="ListParagraph"/>
        <w:numPr>
          <w:ilvl w:val="0"/>
          <w:numId w:val="17"/>
        </w:numPr>
        <w:spacing w:after="160" w:line="254" w:lineRule="auto"/>
        <w:rPr>
          <w:rFonts w:cstheme="minorHAnsi"/>
        </w:rPr>
      </w:pPr>
      <w:r>
        <w:rPr>
          <w:rFonts w:cstheme="minorHAnsi"/>
        </w:rPr>
        <w:t xml:space="preserve">Have students practice using the words in conversation. For newcomers, consider providing them with </w:t>
      </w:r>
      <w:hyperlink r:id="rId15" w:history="1">
        <w:r>
          <w:rPr>
            <w:rStyle w:val="Hyperlink"/>
            <w:rFonts w:cstheme="minorHAnsi"/>
          </w:rPr>
          <w:t>sentence frames</w:t>
        </w:r>
      </w:hyperlink>
      <w:r>
        <w:rPr>
          <w:rFonts w:cstheme="minorHAnsi"/>
        </w:rPr>
        <w:t xml:space="preserve"> to ensure they can participate in the conversation. </w:t>
      </w:r>
      <w:bookmarkEnd w:id="3"/>
    </w:p>
    <w:p w14:paraId="1C252A94" w14:textId="77777777" w:rsidR="00ED029E" w:rsidRDefault="00ED029E" w:rsidP="00ED029E">
      <w:pPr>
        <w:pStyle w:val="ListParagraph"/>
        <w:numPr>
          <w:ilvl w:val="1"/>
          <w:numId w:val="18"/>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8DF2FE7" w14:textId="77777777" w:rsidR="00ED029E" w:rsidRDefault="00ED029E" w:rsidP="00ED029E">
      <w:pPr>
        <w:pStyle w:val="ListParagraph"/>
        <w:ind w:left="1440"/>
        <w:rPr>
          <w:rFonts w:cstheme="minorHAnsi"/>
        </w:rPr>
      </w:pPr>
    </w:p>
    <w:p w14:paraId="053D9D58" w14:textId="77777777" w:rsidR="00ED029E" w:rsidRDefault="00ED029E" w:rsidP="00ED029E">
      <w:pPr>
        <w:pStyle w:val="ListParagraph"/>
        <w:numPr>
          <w:ilvl w:val="0"/>
          <w:numId w:val="18"/>
        </w:numPr>
        <w:spacing w:after="160" w:line="252" w:lineRule="auto"/>
        <w:rPr>
          <w:rFonts w:cstheme="minorHAnsi"/>
        </w:rPr>
      </w:pPr>
      <w:r>
        <w:rPr>
          <w:rFonts w:cstheme="minorHAnsi"/>
        </w:rPr>
        <w:t xml:space="preserve">Use graphic organizers to help introduce content. </w:t>
      </w:r>
    </w:p>
    <w:p w14:paraId="27C9E614" w14:textId="77777777" w:rsidR="00ED029E" w:rsidRDefault="00ED029E" w:rsidP="00ED029E">
      <w:pPr>
        <w:pStyle w:val="ListParagraph"/>
        <w:rPr>
          <w:rFonts w:cstheme="minorHAnsi"/>
          <w:b/>
        </w:rPr>
      </w:pPr>
    </w:p>
    <w:p w14:paraId="078C4E15" w14:textId="77777777" w:rsidR="00ED029E" w:rsidRDefault="00ED029E" w:rsidP="00ED029E">
      <w:pPr>
        <w:pStyle w:val="ListParagraph"/>
        <w:rPr>
          <w:rFonts w:cstheme="minorHAnsi"/>
          <w:b/>
        </w:rPr>
      </w:pPr>
      <w:r>
        <w:rPr>
          <w:rFonts w:cstheme="minorHAnsi"/>
          <w:b/>
        </w:rPr>
        <w:t xml:space="preserve">Examples of Activities:  </w:t>
      </w:r>
    </w:p>
    <w:p w14:paraId="2C9C33AD" w14:textId="77777777" w:rsidR="00ED029E" w:rsidRDefault="00ED029E" w:rsidP="00ED029E">
      <w:pPr>
        <w:pStyle w:val="ListParagraph"/>
        <w:numPr>
          <w:ilvl w:val="0"/>
          <w:numId w:val="19"/>
        </w:numPr>
        <w:spacing w:after="160" w:line="252" w:lineRule="auto"/>
        <w:rPr>
          <w:rFonts w:cstheme="minorHAnsi"/>
          <w:b/>
        </w:rPr>
      </w:pPr>
      <w:r>
        <w:rPr>
          <w:rFonts w:cstheme="minorHAnsi"/>
        </w:rPr>
        <w:t xml:space="preserve">Have students fill in a </w:t>
      </w:r>
      <w:hyperlink r:id="rId16" w:history="1">
        <w:r>
          <w:rPr>
            <w:rStyle w:val="Hyperlink"/>
            <w:rFonts w:cstheme="minorHAnsi"/>
          </w:rPr>
          <w:t>KWL chart</w:t>
        </w:r>
      </w:hyperlink>
      <w:r>
        <w:rPr>
          <w:rFonts w:cstheme="minorHAnsi"/>
        </w:rPr>
        <w:t xml:space="preserve"> about what they will be reading about. </w:t>
      </w:r>
    </w:p>
    <w:p w14:paraId="7F774897" w14:textId="77777777" w:rsidR="00ED029E" w:rsidRDefault="00ED029E" w:rsidP="00ED029E">
      <w:pPr>
        <w:pStyle w:val="ListParagraph"/>
        <w:numPr>
          <w:ilvl w:val="0"/>
          <w:numId w:val="19"/>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1E28B368" w14:textId="77777777" w:rsidR="00ED029E" w:rsidRDefault="00ED029E" w:rsidP="00ED029E">
      <w:pPr>
        <w:pStyle w:val="ListParagraph"/>
        <w:numPr>
          <w:ilvl w:val="0"/>
          <w:numId w:val="19"/>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A775BA6" w14:textId="77777777" w:rsidR="00ED029E" w:rsidRDefault="00ED029E" w:rsidP="00ED029E">
      <w:pPr>
        <w:pStyle w:val="ListParagraph"/>
        <w:rPr>
          <w:rFonts w:cstheme="minorHAnsi"/>
        </w:rPr>
      </w:pPr>
    </w:p>
    <w:p w14:paraId="7003B1FD" w14:textId="77777777" w:rsidR="00ED029E" w:rsidRDefault="00ED029E" w:rsidP="00ED029E">
      <w:pPr>
        <w:rPr>
          <w:rFonts w:cstheme="minorHAnsi"/>
          <w:b/>
        </w:rPr>
      </w:pPr>
      <w:r>
        <w:rPr>
          <w:rFonts w:cstheme="minorHAnsi"/>
          <w:b/>
          <w:sz w:val="28"/>
          <w:szCs w:val="28"/>
        </w:rPr>
        <w:t>During reading</w:t>
      </w:r>
      <w:r>
        <w:rPr>
          <w:rFonts w:cstheme="minorHAnsi"/>
          <w:b/>
        </w:rPr>
        <w:t xml:space="preserve">:  </w:t>
      </w:r>
    </w:p>
    <w:p w14:paraId="58D02A13" w14:textId="77777777" w:rsidR="00ED029E" w:rsidRDefault="00ED029E" w:rsidP="00ED029E">
      <w:pPr>
        <w:pStyle w:val="ListParagraph"/>
        <w:rPr>
          <w:rFonts w:cstheme="minorHAnsi"/>
        </w:rPr>
      </w:pPr>
    </w:p>
    <w:p w14:paraId="44EAFBC9" w14:textId="77777777" w:rsidR="00ED029E" w:rsidRDefault="00ED029E" w:rsidP="00ED029E">
      <w:pPr>
        <w:pStyle w:val="ListParagraph"/>
        <w:numPr>
          <w:ilvl w:val="0"/>
          <w:numId w:val="20"/>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05CA228B" w14:textId="77777777" w:rsidR="00ED029E" w:rsidRDefault="00ED029E" w:rsidP="00ED029E">
      <w:pPr>
        <w:pStyle w:val="ListParagraph"/>
        <w:rPr>
          <w:rFonts w:cstheme="minorHAnsi"/>
        </w:rPr>
      </w:pPr>
    </w:p>
    <w:p w14:paraId="369BDDC7" w14:textId="77777777" w:rsidR="00ED029E" w:rsidRDefault="00ED029E" w:rsidP="00ED029E">
      <w:pPr>
        <w:pStyle w:val="ListParagraph"/>
        <w:numPr>
          <w:ilvl w:val="0"/>
          <w:numId w:val="20"/>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1497E660" w14:textId="77777777" w:rsidR="00ED029E" w:rsidRDefault="00ED029E" w:rsidP="00ED029E">
      <w:pPr>
        <w:pStyle w:val="ListParagraph"/>
        <w:rPr>
          <w:rFonts w:cstheme="minorHAnsi"/>
        </w:rPr>
      </w:pPr>
    </w:p>
    <w:p w14:paraId="226DA481" w14:textId="77777777" w:rsidR="00ED029E" w:rsidRDefault="00ED029E" w:rsidP="00ED029E">
      <w:pPr>
        <w:pStyle w:val="ListParagraph"/>
        <w:numPr>
          <w:ilvl w:val="0"/>
          <w:numId w:val="21"/>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34CA21B" w14:textId="77777777" w:rsidR="00ED029E" w:rsidRDefault="00ED029E" w:rsidP="00ED029E">
      <w:pPr>
        <w:pStyle w:val="ListParagraph"/>
        <w:rPr>
          <w:rFonts w:cstheme="minorHAnsi"/>
        </w:rPr>
      </w:pPr>
    </w:p>
    <w:p w14:paraId="0DF3DD53" w14:textId="77777777" w:rsidR="00ED029E" w:rsidRDefault="00ED029E" w:rsidP="00ED029E">
      <w:pPr>
        <w:pStyle w:val="ListParagraph"/>
        <w:numPr>
          <w:ilvl w:val="0"/>
          <w:numId w:val="21"/>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7" w:history="1">
        <w:r>
          <w:rPr>
            <w:rStyle w:val="Hyperlink"/>
            <w:rFonts w:cstheme="minorHAnsi"/>
          </w:rPr>
          <w:t>sentence stems</w:t>
        </w:r>
      </w:hyperlink>
      <w:r>
        <w:rPr>
          <w:rFonts w:cstheme="minorHAnsi"/>
        </w:rPr>
        <w:t>.</w:t>
      </w:r>
    </w:p>
    <w:p w14:paraId="5F7E61C3" w14:textId="77777777" w:rsidR="00ED029E" w:rsidRDefault="00ED029E" w:rsidP="00ED029E">
      <w:pPr>
        <w:pStyle w:val="ListParagraph"/>
        <w:rPr>
          <w:rFonts w:cstheme="minorHAnsi"/>
        </w:rPr>
      </w:pPr>
    </w:p>
    <w:p w14:paraId="0E7960EA" w14:textId="77777777" w:rsidR="00ED029E" w:rsidRDefault="00ED029E" w:rsidP="00ED029E">
      <w:pPr>
        <w:pStyle w:val="ListParagraph"/>
        <w:numPr>
          <w:ilvl w:val="0"/>
          <w:numId w:val="21"/>
        </w:numPr>
        <w:spacing w:after="160" w:line="252" w:lineRule="auto"/>
        <w:rPr>
          <w:rFonts w:cstheme="minorHAnsi"/>
        </w:rPr>
      </w:pPr>
      <w:r>
        <w:rPr>
          <w:rFonts w:cstheme="minorHAnsi"/>
        </w:rPr>
        <w:t xml:space="preserve">Continue to draw attention to and discuss the words that you introduced before the reading. </w:t>
      </w:r>
    </w:p>
    <w:p w14:paraId="6187BA23" w14:textId="77777777" w:rsidR="00ED029E" w:rsidRDefault="00ED029E" w:rsidP="00ED029E">
      <w:pPr>
        <w:pStyle w:val="ListParagraph"/>
        <w:rPr>
          <w:rFonts w:cstheme="minorHAnsi"/>
          <w:b/>
        </w:rPr>
      </w:pPr>
      <w:r>
        <w:rPr>
          <w:rFonts w:cstheme="minorHAnsi"/>
          <w:b/>
        </w:rPr>
        <w:lastRenderedPageBreak/>
        <w:t xml:space="preserve">Examples of Activities:  </w:t>
      </w:r>
    </w:p>
    <w:p w14:paraId="2EFCB558" w14:textId="77777777" w:rsidR="00ED029E" w:rsidRDefault="00ED029E" w:rsidP="00ED029E">
      <w:pPr>
        <w:pStyle w:val="ListParagraph"/>
        <w:numPr>
          <w:ilvl w:val="0"/>
          <w:numId w:val="22"/>
        </w:numPr>
        <w:spacing w:after="160" w:line="252" w:lineRule="auto"/>
        <w:rPr>
          <w:rFonts w:cstheme="minorHAnsi"/>
        </w:rPr>
      </w:pPr>
      <w:r>
        <w:rPr>
          <w:rFonts w:cstheme="minorHAnsi"/>
        </w:rPr>
        <w:t xml:space="preserve">Have students include the example from the text in their glossary that they created.  </w:t>
      </w:r>
    </w:p>
    <w:p w14:paraId="2FC5C8A3" w14:textId="77777777" w:rsidR="00ED029E" w:rsidRDefault="00ED029E" w:rsidP="00ED029E">
      <w:pPr>
        <w:pStyle w:val="ListParagraph"/>
        <w:numPr>
          <w:ilvl w:val="0"/>
          <w:numId w:val="22"/>
        </w:numPr>
        <w:spacing w:after="160" w:line="252" w:lineRule="auto"/>
        <w:rPr>
          <w:rFonts w:cstheme="minorHAnsi"/>
        </w:rPr>
      </w:pPr>
      <w:r>
        <w:rPr>
          <w:rFonts w:cstheme="minorHAnsi"/>
        </w:rPr>
        <w:t xml:space="preserve">Create or find pictures that represent how the word was used in the passage.  </w:t>
      </w:r>
    </w:p>
    <w:p w14:paraId="51AEDC9F" w14:textId="77777777" w:rsidR="00ED029E" w:rsidRDefault="00ED029E" w:rsidP="00ED029E">
      <w:pPr>
        <w:pStyle w:val="ListParagraph"/>
        <w:numPr>
          <w:ilvl w:val="0"/>
          <w:numId w:val="22"/>
        </w:numPr>
        <w:spacing w:after="160" w:line="252" w:lineRule="auto"/>
        <w:rPr>
          <w:rFonts w:cstheme="minorHAnsi"/>
        </w:rPr>
      </w:pPr>
      <w:r>
        <w:rPr>
          <w:rFonts w:cstheme="minorHAnsi"/>
        </w:rPr>
        <w:t xml:space="preserve">Practice creating sentences using the word in the way it was using in the passage.  </w:t>
      </w:r>
    </w:p>
    <w:p w14:paraId="3C529D93" w14:textId="77777777" w:rsidR="00ED029E" w:rsidRDefault="00ED029E" w:rsidP="00ED029E">
      <w:pPr>
        <w:pStyle w:val="ListParagraph"/>
        <w:numPr>
          <w:ilvl w:val="0"/>
          <w:numId w:val="22"/>
        </w:numPr>
        <w:spacing w:after="160" w:line="252" w:lineRule="auto"/>
        <w:rPr>
          <w:rFonts w:cstheme="minorHAnsi"/>
        </w:rPr>
      </w:pPr>
      <w:r>
        <w:rPr>
          <w:rFonts w:cstheme="minorHAnsi"/>
        </w:rPr>
        <w:t xml:space="preserve">Have students discuss the author’s word choice.  </w:t>
      </w:r>
    </w:p>
    <w:p w14:paraId="4873D3C3" w14:textId="77777777" w:rsidR="00ED029E" w:rsidRDefault="00ED029E" w:rsidP="00ED029E">
      <w:pPr>
        <w:pStyle w:val="ListParagraph"/>
        <w:rPr>
          <w:rFonts w:cstheme="minorHAnsi"/>
        </w:rPr>
      </w:pPr>
    </w:p>
    <w:p w14:paraId="1E8FC4FF" w14:textId="77777777" w:rsidR="00ED029E" w:rsidRDefault="00ED029E" w:rsidP="00ED029E">
      <w:pPr>
        <w:pStyle w:val="ListParagraph"/>
        <w:numPr>
          <w:ilvl w:val="0"/>
          <w:numId w:val="23"/>
        </w:numPr>
        <w:spacing w:after="160" w:line="252" w:lineRule="auto"/>
        <w:rPr>
          <w:rFonts w:cstheme="minorHAnsi"/>
        </w:rPr>
      </w:pPr>
      <w:r>
        <w:rPr>
          <w:rFonts w:cstheme="minorHAnsi"/>
        </w:rPr>
        <w:t xml:space="preserve">Use graphic organizers to help organize content and thinking.  </w:t>
      </w:r>
    </w:p>
    <w:p w14:paraId="0C85265C" w14:textId="77777777" w:rsidR="00ED029E" w:rsidRDefault="00ED029E" w:rsidP="00ED029E">
      <w:pPr>
        <w:pStyle w:val="ListParagraph"/>
        <w:rPr>
          <w:rFonts w:cstheme="minorHAnsi"/>
        </w:rPr>
      </w:pPr>
      <w:r>
        <w:rPr>
          <w:rFonts w:cstheme="minorHAnsi"/>
          <w:b/>
        </w:rPr>
        <w:t>Examples of Activities:</w:t>
      </w:r>
      <w:r>
        <w:rPr>
          <w:rFonts w:cstheme="minorHAnsi"/>
        </w:rPr>
        <w:t xml:space="preserve">  </w:t>
      </w:r>
    </w:p>
    <w:p w14:paraId="6B1D41FB" w14:textId="77777777" w:rsidR="00ED029E" w:rsidRDefault="00ED029E" w:rsidP="00ED029E">
      <w:pPr>
        <w:pStyle w:val="ListParagraph"/>
        <w:numPr>
          <w:ilvl w:val="0"/>
          <w:numId w:val="24"/>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C791A9D" w14:textId="77777777" w:rsidR="00ED029E" w:rsidRDefault="00ED029E" w:rsidP="00ED029E">
      <w:pPr>
        <w:pStyle w:val="ListParagraph"/>
        <w:numPr>
          <w:ilvl w:val="0"/>
          <w:numId w:val="24"/>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CFEF08C" w14:textId="77777777" w:rsidR="00ED029E" w:rsidRDefault="00ED029E" w:rsidP="00ED029E">
      <w:pPr>
        <w:pStyle w:val="ListParagraph"/>
        <w:numPr>
          <w:ilvl w:val="0"/>
          <w:numId w:val="24"/>
        </w:numPr>
        <w:spacing w:after="160" w:line="252" w:lineRule="auto"/>
        <w:rPr>
          <w:rFonts w:cstheme="minorHAnsi"/>
          <w:b/>
        </w:rPr>
      </w:pPr>
      <w:r>
        <w:rPr>
          <w:rFonts w:cstheme="minorHAnsi"/>
        </w:rPr>
        <w:t xml:space="preserve">If you had students fill in a KWL, have them fill in the “L” section as they read the passage. </w:t>
      </w:r>
    </w:p>
    <w:p w14:paraId="4B5EF9D5" w14:textId="77777777" w:rsidR="00ED029E" w:rsidRDefault="00ED029E" w:rsidP="00ED029E">
      <w:pPr>
        <w:pStyle w:val="ListParagraph"/>
        <w:numPr>
          <w:ilvl w:val="0"/>
          <w:numId w:val="23"/>
        </w:numPr>
        <w:spacing w:after="160" w:line="252" w:lineRule="auto"/>
        <w:rPr>
          <w:rFonts w:cstheme="minorHAnsi"/>
        </w:rPr>
      </w:pPr>
      <w:r>
        <w:rPr>
          <w:rFonts w:cstheme="minorHAnsi"/>
        </w:rPr>
        <w:t>Utilize any illustrations or text features that come with the story or passage to better understand the reading.</w:t>
      </w:r>
    </w:p>
    <w:p w14:paraId="15A34B74" w14:textId="77777777" w:rsidR="00ED029E" w:rsidRDefault="00ED029E" w:rsidP="00ED029E">
      <w:pPr>
        <w:pStyle w:val="ListParagraph"/>
        <w:numPr>
          <w:ilvl w:val="0"/>
          <w:numId w:val="23"/>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4926A46" w14:textId="77777777" w:rsidR="00ED029E" w:rsidRDefault="00ED029E" w:rsidP="00ED029E">
      <w:pPr>
        <w:pStyle w:val="ListParagraph"/>
        <w:numPr>
          <w:ilvl w:val="0"/>
          <w:numId w:val="23"/>
        </w:numPr>
        <w:spacing w:after="160" w:line="252" w:lineRule="auto"/>
        <w:rPr>
          <w:rFonts w:cstheme="minorHAnsi"/>
        </w:rPr>
      </w:pPr>
      <w:r>
        <w:rPr>
          <w:rFonts w:cstheme="minorHAnsi"/>
        </w:rPr>
        <w:t>Identify any text features such as captions and discuss how they contribute to meaning.</w:t>
      </w:r>
    </w:p>
    <w:p w14:paraId="7003BDB1" w14:textId="77777777" w:rsidR="00ED029E" w:rsidRDefault="00ED029E" w:rsidP="00ED029E">
      <w:pPr>
        <w:pStyle w:val="ListParagraph"/>
        <w:rPr>
          <w:rFonts w:cstheme="minorHAnsi"/>
          <w:b/>
        </w:rPr>
      </w:pPr>
    </w:p>
    <w:p w14:paraId="5A912D54" w14:textId="77777777" w:rsidR="00ED029E" w:rsidRDefault="00ED029E" w:rsidP="00ED029E">
      <w:pPr>
        <w:rPr>
          <w:rFonts w:cstheme="minorHAnsi"/>
          <w:b/>
          <w:sz w:val="28"/>
          <w:szCs w:val="28"/>
        </w:rPr>
      </w:pPr>
      <w:r>
        <w:rPr>
          <w:rFonts w:cstheme="minorHAnsi"/>
          <w:b/>
          <w:sz w:val="28"/>
          <w:szCs w:val="28"/>
        </w:rPr>
        <w:t xml:space="preserve">After reading:  </w:t>
      </w:r>
    </w:p>
    <w:p w14:paraId="0E84DD70" w14:textId="77777777" w:rsidR="00ED029E" w:rsidRDefault="00ED029E" w:rsidP="00ED029E">
      <w:pPr>
        <w:pStyle w:val="ListParagraph"/>
        <w:numPr>
          <w:ilvl w:val="0"/>
          <w:numId w:val="25"/>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1A2FD713" w14:textId="77777777" w:rsidR="00ED029E" w:rsidRDefault="00ED029E" w:rsidP="00ED029E">
      <w:pPr>
        <w:pStyle w:val="ListParagraph"/>
        <w:spacing w:line="254" w:lineRule="auto"/>
        <w:rPr>
          <w:rFonts w:cstheme="minorHAnsi"/>
        </w:rPr>
      </w:pPr>
    </w:p>
    <w:p w14:paraId="385AAF06" w14:textId="77777777" w:rsidR="00ED029E" w:rsidRDefault="00ED029E" w:rsidP="00ED029E">
      <w:pPr>
        <w:pStyle w:val="ListParagraph"/>
        <w:numPr>
          <w:ilvl w:val="0"/>
          <w:numId w:val="21"/>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09F938B9" w14:textId="77777777" w:rsidR="00ED029E" w:rsidRDefault="00ED029E" w:rsidP="00ED029E">
      <w:pPr>
        <w:pStyle w:val="ListParagraph"/>
        <w:rPr>
          <w:rFonts w:cstheme="minorHAnsi"/>
        </w:rPr>
      </w:pPr>
    </w:p>
    <w:p w14:paraId="3901C5E2" w14:textId="77777777" w:rsidR="00ED029E" w:rsidRDefault="00ED029E" w:rsidP="00ED029E">
      <w:pPr>
        <w:pStyle w:val="ListParagraph"/>
        <w:numPr>
          <w:ilvl w:val="0"/>
          <w:numId w:val="25"/>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8" w:history="1">
        <w:r>
          <w:rPr>
            <w:rStyle w:val="Hyperlink"/>
            <w:rFonts w:cstheme="minorHAnsi"/>
          </w:rPr>
          <w:t>here</w:t>
        </w:r>
      </w:hyperlink>
      <w:r>
        <w:rPr>
          <w:rFonts w:cstheme="minorHAnsi"/>
        </w:rPr>
        <w:t>.</w:t>
      </w:r>
    </w:p>
    <w:p w14:paraId="14113D2E" w14:textId="77777777" w:rsidR="00ED029E" w:rsidRDefault="00ED029E" w:rsidP="00ED029E">
      <w:pPr>
        <w:pStyle w:val="ListParagraph"/>
        <w:rPr>
          <w:rFonts w:cstheme="minorHAnsi"/>
        </w:rPr>
      </w:pPr>
    </w:p>
    <w:p w14:paraId="7464CB86" w14:textId="77777777" w:rsidR="00ED029E" w:rsidRDefault="00ED029E" w:rsidP="00ED029E">
      <w:pPr>
        <w:pStyle w:val="ListParagraph"/>
        <w:numPr>
          <w:ilvl w:val="0"/>
          <w:numId w:val="25"/>
        </w:numPr>
        <w:spacing w:after="160" w:line="252" w:lineRule="auto"/>
        <w:rPr>
          <w:rFonts w:cstheme="minorHAnsi"/>
          <w:b/>
        </w:rPr>
      </w:pPr>
      <w:r>
        <w:rPr>
          <w:rFonts w:cstheme="minorHAnsi"/>
        </w:rPr>
        <w:lastRenderedPageBreak/>
        <w:t>Reinforce new vocabulary using multiple modalities</w:t>
      </w:r>
    </w:p>
    <w:p w14:paraId="59E0CE43" w14:textId="77777777" w:rsidR="00ED029E" w:rsidRDefault="00ED029E" w:rsidP="00ED029E">
      <w:pPr>
        <w:pStyle w:val="ListParagraph"/>
        <w:rPr>
          <w:rFonts w:cstheme="minorHAnsi"/>
          <w:b/>
        </w:rPr>
      </w:pPr>
    </w:p>
    <w:p w14:paraId="2055C07A" w14:textId="77777777" w:rsidR="00ED029E" w:rsidRDefault="00ED029E" w:rsidP="00ED029E">
      <w:pPr>
        <w:pStyle w:val="ListParagraph"/>
        <w:rPr>
          <w:rFonts w:cstheme="minorHAnsi"/>
          <w:b/>
        </w:rPr>
      </w:pPr>
      <w:r>
        <w:rPr>
          <w:rFonts w:cstheme="minorHAnsi"/>
          <w:b/>
        </w:rPr>
        <w:t xml:space="preserve">Examples of activities: </w:t>
      </w:r>
    </w:p>
    <w:p w14:paraId="14C5BD86" w14:textId="77777777" w:rsidR="00ED029E" w:rsidRDefault="00ED029E" w:rsidP="00ED029E">
      <w:pPr>
        <w:pStyle w:val="ListParagraph"/>
        <w:numPr>
          <w:ilvl w:val="0"/>
          <w:numId w:val="26"/>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01046FD0" w14:textId="77777777" w:rsidR="00ED029E" w:rsidRDefault="00ED029E" w:rsidP="00ED029E">
      <w:pPr>
        <w:pStyle w:val="ListParagraph"/>
        <w:numPr>
          <w:ilvl w:val="0"/>
          <w:numId w:val="26"/>
        </w:numPr>
        <w:spacing w:after="160" w:line="252" w:lineRule="auto"/>
        <w:rPr>
          <w:rFonts w:cstheme="minorHAnsi"/>
        </w:rPr>
      </w:pPr>
      <w:r>
        <w:rPr>
          <w:rFonts w:cstheme="minorHAnsi"/>
        </w:rPr>
        <w:t xml:space="preserve">Require students to include the words introduced before reading in the culminating writing task. </w:t>
      </w:r>
    </w:p>
    <w:p w14:paraId="22421F88" w14:textId="77777777" w:rsidR="00ED029E" w:rsidRDefault="00ED029E" w:rsidP="00ED029E">
      <w:pPr>
        <w:pStyle w:val="ListParagraph"/>
        <w:numPr>
          <w:ilvl w:val="0"/>
          <w:numId w:val="26"/>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5DC07B3F" w14:textId="77777777" w:rsidR="00ED029E" w:rsidRDefault="00ED029E" w:rsidP="00ED029E">
      <w:pPr>
        <w:pStyle w:val="ListParagraph"/>
        <w:numPr>
          <w:ilvl w:val="0"/>
          <w:numId w:val="26"/>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C45193C" w14:textId="77777777" w:rsidR="00ED029E" w:rsidRDefault="00ED029E" w:rsidP="00ED029E">
      <w:pPr>
        <w:pStyle w:val="ListParagraph"/>
        <w:ind w:left="1440"/>
        <w:rPr>
          <w:rFonts w:cstheme="minorHAnsi"/>
        </w:rPr>
      </w:pPr>
    </w:p>
    <w:p w14:paraId="41E5DFD3" w14:textId="77777777" w:rsidR="00ED029E" w:rsidRDefault="00ED029E" w:rsidP="00ED029E">
      <w:pPr>
        <w:pStyle w:val="ListParagraph"/>
        <w:numPr>
          <w:ilvl w:val="0"/>
          <w:numId w:val="25"/>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9" w:history="1">
        <w:r>
          <w:rPr>
            <w:rStyle w:val="Hyperlink"/>
            <w:rFonts w:cstheme="minorHAnsi"/>
          </w:rPr>
          <w:t>here</w:t>
        </w:r>
      </w:hyperlink>
      <w:r>
        <w:rPr>
          <w:rFonts w:cstheme="minorHAnsi"/>
        </w:rPr>
        <w:t>.</w:t>
      </w:r>
      <w:bookmarkEnd w:id="4"/>
    </w:p>
    <w:p w14:paraId="2AC87101" w14:textId="77777777" w:rsidR="00ED029E" w:rsidRDefault="00ED029E" w:rsidP="00ED029E">
      <w:pPr>
        <w:pStyle w:val="ListParagraph"/>
        <w:rPr>
          <w:rFonts w:cstheme="minorHAnsi"/>
        </w:rPr>
      </w:pPr>
    </w:p>
    <w:p w14:paraId="66A3F48D" w14:textId="77777777" w:rsidR="00ED029E" w:rsidRDefault="00ED029E" w:rsidP="00ED029E">
      <w:pPr>
        <w:pStyle w:val="ListParagraph"/>
        <w:numPr>
          <w:ilvl w:val="0"/>
          <w:numId w:val="25"/>
        </w:numPr>
        <w:spacing w:after="160" w:line="252" w:lineRule="auto"/>
        <w:rPr>
          <w:rFonts w:cstheme="minorHAnsi"/>
        </w:rPr>
      </w:pPr>
      <w:r>
        <w:rPr>
          <w:rFonts w:cstheme="minorHAnsi"/>
        </w:rPr>
        <w:t>Provide differentiated scaffolds for writing assignments based on students’ English language proficiency levels.</w:t>
      </w:r>
    </w:p>
    <w:p w14:paraId="3AE9A01C" w14:textId="77777777" w:rsidR="00ED029E" w:rsidRDefault="00ED029E" w:rsidP="00ED029E">
      <w:pPr>
        <w:pStyle w:val="ListParagraph"/>
        <w:rPr>
          <w:rFonts w:cstheme="minorHAnsi"/>
          <w:b/>
        </w:rPr>
      </w:pPr>
    </w:p>
    <w:p w14:paraId="2FB038AD" w14:textId="77777777" w:rsidR="00ED029E" w:rsidRDefault="00ED029E" w:rsidP="00ED029E">
      <w:pPr>
        <w:pStyle w:val="ListParagraph"/>
        <w:rPr>
          <w:rFonts w:cstheme="minorHAnsi"/>
        </w:rPr>
      </w:pPr>
      <w:r>
        <w:rPr>
          <w:rFonts w:cstheme="minorHAnsi"/>
          <w:b/>
        </w:rPr>
        <w:t>Examples of Activities:</w:t>
      </w:r>
      <w:r>
        <w:rPr>
          <w:rFonts w:cstheme="minorHAnsi"/>
        </w:rPr>
        <w:t xml:space="preserve"> </w:t>
      </w:r>
    </w:p>
    <w:p w14:paraId="167B0AE9" w14:textId="77777777" w:rsidR="00ED029E" w:rsidRDefault="00ED029E" w:rsidP="00ED029E">
      <w:pPr>
        <w:pStyle w:val="ListParagraph"/>
        <w:numPr>
          <w:ilvl w:val="0"/>
          <w:numId w:val="27"/>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95E39C1" w14:textId="77777777" w:rsidR="00ED029E" w:rsidRDefault="00ED029E" w:rsidP="00ED029E">
      <w:pPr>
        <w:pStyle w:val="ListParagraph"/>
        <w:numPr>
          <w:ilvl w:val="0"/>
          <w:numId w:val="27"/>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7EDA61EC" w14:textId="77777777" w:rsidR="00ED029E" w:rsidRDefault="00ED029E" w:rsidP="00ED029E">
      <w:pPr>
        <w:pStyle w:val="ListParagraph"/>
        <w:numPr>
          <w:ilvl w:val="0"/>
          <w:numId w:val="27"/>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AEB9F83" w14:textId="77777777" w:rsidR="00ED029E" w:rsidRDefault="00ED029E" w:rsidP="00ED029E">
      <w:pPr>
        <w:pStyle w:val="ListParagraph"/>
        <w:numPr>
          <w:ilvl w:val="0"/>
          <w:numId w:val="27"/>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5C5312F8" w14:textId="77777777" w:rsidR="00ED029E" w:rsidRDefault="00ED029E" w:rsidP="00ED029E">
      <w:pPr>
        <w:pStyle w:val="ListParagraph"/>
        <w:numPr>
          <w:ilvl w:val="0"/>
          <w:numId w:val="25"/>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08F4496" w14:textId="77777777" w:rsidR="007F64D4" w:rsidRPr="0018635B" w:rsidRDefault="007F64D4" w:rsidP="0018635B">
      <w:pPr>
        <w:spacing w:after="0" w:line="360" w:lineRule="auto"/>
        <w:rPr>
          <w:rFonts w:asciiTheme="minorHAnsi" w:hAnsiTheme="minorHAnsi" w:cstheme="minorHAnsi"/>
          <w:sz w:val="24"/>
          <w:szCs w:val="24"/>
        </w:rPr>
      </w:pPr>
      <w:bookmarkStart w:id="7" w:name="_GoBack"/>
      <w:bookmarkEnd w:id="7"/>
    </w:p>
    <w:sectPr w:rsidR="007F64D4" w:rsidRPr="0018635B" w:rsidSect="001034D9">
      <w:headerReference w:type="default" r:id="rId2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57EA5" w14:textId="77777777" w:rsidR="002F3EC4" w:rsidRDefault="002F3EC4" w:rsidP="007C5C7E">
      <w:pPr>
        <w:spacing w:after="0" w:line="240" w:lineRule="auto"/>
      </w:pPr>
      <w:r>
        <w:separator/>
      </w:r>
    </w:p>
  </w:endnote>
  <w:endnote w:type="continuationSeparator" w:id="0">
    <w:p w14:paraId="37B39580" w14:textId="77777777" w:rsidR="002F3EC4" w:rsidRDefault="002F3EC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FF036" w14:textId="77777777" w:rsidR="002F3EC4" w:rsidRDefault="002F3EC4" w:rsidP="007C5C7E">
      <w:pPr>
        <w:spacing w:after="0" w:line="240" w:lineRule="auto"/>
      </w:pPr>
      <w:r>
        <w:separator/>
      </w:r>
    </w:p>
  </w:footnote>
  <w:footnote w:type="continuationSeparator" w:id="0">
    <w:p w14:paraId="03BA87CE" w14:textId="77777777" w:rsidR="002F3EC4" w:rsidRDefault="002F3EC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5A3EB" w14:textId="65B1E6FE" w:rsidR="00926800" w:rsidRDefault="00926800" w:rsidP="001034D9">
    <w:pPr>
      <w:pStyle w:val="Header"/>
      <w:jc w:val="center"/>
    </w:pPr>
    <w:r>
      <w:t>Pearson</w:t>
    </w:r>
    <w:r>
      <w:tab/>
      <w:t>Reading Street 2010</w:t>
    </w:r>
    <w:r>
      <w:tab/>
      <w:t>Grade 5</w:t>
    </w:r>
  </w:p>
  <w:p w14:paraId="624E691A" w14:textId="77777777" w:rsidR="00926800" w:rsidRDefault="00926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EDC8A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D4F05D1"/>
    <w:multiLevelType w:val="hybridMultilevel"/>
    <w:tmpl w:val="89B21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14"/>
  </w:num>
  <w:num w:numId="15">
    <w:abstractNumId w:val="21"/>
    <w:lvlOverride w:ilvl="0"/>
    <w:lvlOverride w:ilvl="1"/>
    <w:lvlOverride w:ilvl="2"/>
    <w:lvlOverride w:ilvl="3"/>
    <w:lvlOverride w:ilvl="4"/>
    <w:lvlOverride w:ilvl="5"/>
    <w:lvlOverride w:ilvl="6"/>
    <w:lvlOverride w:ilvl="7"/>
    <w:lvlOverride w:ilvl="8"/>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lvlOverride w:ilvl="4"/>
    <w:lvlOverride w:ilvl="5"/>
    <w:lvlOverride w:ilvl="6"/>
    <w:lvlOverride w:ilvl="7"/>
    <w:lvlOverride w:ilvl="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lvlOverride w:ilvl="6"/>
    <w:lvlOverride w:ilvl="7"/>
    <w:lvlOverride w:ilvl="8"/>
  </w:num>
  <w:num w:numId="27">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6D6A"/>
    <w:rsid w:val="000365D5"/>
    <w:rsid w:val="000601D8"/>
    <w:rsid w:val="0006177B"/>
    <w:rsid w:val="000629C6"/>
    <w:rsid w:val="0007569E"/>
    <w:rsid w:val="00081A99"/>
    <w:rsid w:val="000B21CE"/>
    <w:rsid w:val="000B5786"/>
    <w:rsid w:val="001034D9"/>
    <w:rsid w:val="001320B6"/>
    <w:rsid w:val="00140AAB"/>
    <w:rsid w:val="00144A4B"/>
    <w:rsid w:val="00172736"/>
    <w:rsid w:val="00174578"/>
    <w:rsid w:val="00177848"/>
    <w:rsid w:val="0018635B"/>
    <w:rsid w:val="00193EB0"/>
    <w:rsid w:val="00194582"/>
    <w:rsid w:val="001C1D02"/>
    <w:rsid w:val="001C5ECE"/>
    <w:rsid w:val="001E3145"/>
    <w:rsid w:val="001F1840"/>
    <w:rsid w:val="002269C7"/>
    <w:rsid w:val="0024715F"/>
    <w:rsid w:val="00247713"/>
    <w:rsid w:val="002809AC"/>
    <w:rsid w:val="00286F6B"/>
    <w:rsid w:val="00293076"/>
    <w:rsid w:val="002C77A8"/>
    <w:rsid w:val="002C7E9D"/>
    <w:rsid w:val="002E281F"/>
    <w:rsid w:val="002F2613"/>
    <w:rsid w:val="002F3EC4"/>
    <w:rsid w:val="002F4D99"/>
    <w:rsid w:val="00320A5A"/>
    <w:rsid w:val="003226F0"/>
    <w:rsid w:val="003342CF"/>
    <w:rsid w:val="00335748"/>
    <w:rsid w:val="00357D5B"/>
    <w:rsid w:val="00382434"/>
    <w:rsid w:val="003C011F"/>
    <w:rsid w:val="003C4B0D"/>
    <w:rsid w:val="003E0AAA"/>
    <w:rsid w:val="003F5750"/>
    <w:rsid w:val="00416BB3"/>
    <w:rsid w:val="00420693"/>
    <w:rsid w:val="00433701"/>
    <w:rsid w:val="004661F5"/>
    <w:rsid w:val="00472922"/>
    <w:rsid w:val="00496ED8"/>
    <w:rsid w:val="004A47B4"/>
    <w:rsid w:val="004B2372"/>
    <w:rsid w:val="004B40D7"/>
    <w:rsid w:val="004B53C1"/>
    <w:rsid w:val="004D3BFD"/>
    <w:rsid w:val="004D4480"/>
    <w:rsid w:val="00504DA2"/>
    <w:rsid w:val="00507DE7"/>
    <w:rsid w:val="005222B3"/>
    <w:rsid w:val="005242F4"/>
    <w:rsid w:val="00545861"/>
    <w:rsid w:val="005464AA"/>
    <w:rsid w:val="00551164"/>
    <w:rsid w:val="00557D31"/>
    <w:rsid w:val="005632E5"/>
    <w:rsid w:val="0058463C"/>
    <w:rsid w:val="00585417"/>
    <w:rsid w:val="0059136E"/>
    <w:rsid w:val="00595C59"/>
    <w:rsid w:val="005B62EE"/>
    <w:rsid w:val="005B6C42"/>
    <w:rsid w:val="005F15DF"/>
    <w:rsid w:val="005F445E"/>
    <w:rsid w:val="005F6F91"/>
    <w:rsid w:val="0060573A"/>
    <w:rsid w:val="00631360"/>
    <w:rsid w:val="006768C5"/>
    <w:rsid w:val="006A0D76"/>
    <w:rsid w:val="006B2EEC"/>
    <w:rsid w:val="006B4055"/>
    <w:rsid w:val="006B4373"/>
    <w:rsid w:val="006D18CB"/>
    <w:rsid w:val="006F03E1"/>
    <w:rsid w:val="00711F4B"/>
    <w:rsid w:val="007126D0"/>
    <w:rsid w:val="0071580F"/>
    <w:rsid w:val="00723A87"/>
    <w:rsid w:val="007647AC"/>
    <w:rsid w:val="00794E18"/>
    <w:rsid w:val="007A40B3"/>
    <w:rsid w:val="007A677C"/>
    <w:rsid w:val="007B449E"/>
    <w:rsid w:val="007C1EF1"/>
    <w:rsid w:val="007C2CF3"/>
    <w:rsid w:val="007C5C7E"/>
    <w:rsid w:val="007F64D4"/>
    <w:rsid w:val="00813997"/>
    <w:rsid w:val="00816EE6"/>
    <w:rsid w:val="008219BA"/>
    <w:rsid w:val="008239BD"/>
    <w:rsid w:val="0082475F"/>
    <w:rsid w:val="00841C15"/>
    <w:rsid w:val="008437BA"/>
    <w:rsid w:val="008517EB"/>
    <w:rsid w:val="0085224F"/>
    <w:rsid w:val="00882563"/>
    <w:rsid w:val="008A3ED3"/>
    <w:rsid w:val="008D30C9"/>
    <w:rsid w:val="008E2FB2"/>
    <w:rsid w:val="00922685"/>
    <w:rsid w:val="00926800"/>
    <w:rsid w:val="0093038E"/>
    <w:rsid w:val="0093474C"/>
    <w:rsid w:val="00940943"/>
    <w:rsid w:val="0095234C"/>
    <w:rsid w:val="00970D74"/>
    <w:rsid w:val="00986747"/>
    <w:rsid w:val="009B08A6"/>
    <w:rsid w:val="009B0EDA"/>
    <w:rsid w:val="009B2AAB"/>
    <w:rsid w:val="009B2F14"/>
    <w:rsid w:val="009D602B"/>
    <w:rsid w:val="009E6E94"/>
    <w:rsid w:val="009F4521"/>
    <w:rsid w:val="00A32132"/>
    <w:rsid w:val="00A41501"/>
    <w:rsid w:val="00A44B9E"/>
    <w:rsid w:val="00A4516C"/>
    <w:rsid w:val="00A74BCC"/>
    <w:rsid w:val="00A803B0"/>
    <w:rsid w:val="00AC0831"/>
    <w:rsid w:val="00AC67AC"/>
    <w:rsid w:val="00AD155A"/>
    <w:rsid w:val="00AE187D"/>
    <w:rsid w:val="00AF6459"/>
    <w:rsid w:val="00B0000C"/>
    <w:rsid w:val="00B02726"/>
    <w:rsid w:val="00B13FBF"/>
    <w:rsid w:val="00B44D3C"/>
    <w:rsid w:val="00B474EF"/>
    <w:rsid w:val="00B725BF"/>
    <w:rsid w:val="00B91247"/>
    <w:rsid w:val="00B9763E"/>
    <w:rsid w:val="00BA6334"/>
    <w:rsid w:val="00BC198F"/>
    <w:rsid w:val="00BD1FD2"/>
    <w:rsid w:val="00C16827"/>
    <w:rsid w:val="00C410F1"/>
    <w:rsid w:val="00C55741"/>
    <w:rsid w:val="00C6107E"/>
    <w:rsid w:val="00C62ECC"/>
    <w:rsid w:val="00C6661E"/>
    <w:rsid w:val="00C67BC6"/>
    <w:rsid w:val="00CA07EF"/>
    <w:rsid w:val="00CA218E"/>
    <w:rsid w:val="00CC51A2"/>
    <w:rsid w:val="00CD3C10"/>
    <w:rsid w:val="00CD6B7F"/>
    <w:rsid w:val="00CF3DCC"/>
    <w:rsid w:val="00D06B42"/>
    <w:rsid w:val="00D140AD"/>
    <w:rsid w:val="00D15A17"/>
    <w:rsid w:val="00D20156"/>
    <w:rsid w:val="00D302DE"/>
    <w:rsid w:val="00D50B26"/>
    <w:rsid w:val="00DA46E5"/>
    <w:rsid w:val="00DA55BE"/>
    <w:rsid w:val="00DA6AE5"/>
    <w:rsid w:val="00DD55B2"/>
    <w:rsid w:val="00DD605E"/>
    <w:rsid w:val="00E22959"/>
    <w:rsid w:val="00E25AB3"/>
    <w:rsid w:val="00E40674"/>
    <w:rsid w:val="00E44C8B"/>
    <w:rsid w:val="00E6019B"/>
    <w:rsid w:val="00E652DA"/>
    <w:rsid w:val="00E7112C"/>
    <w:rsid w:val="00EB4332"/>
    <w:rsid w:val="00ED029E"/>
    <w:rsid w:val="00ED5F2F"/>
    <w:rsid w:val="00F06013"/>
    <w:rsid w:val="00F37D5C"/>
    <w:rsid w:val="00F37E68"/>
    <w:rsid w:val="00F478EA"/>
    <w:rsid w:val="00F57746"/>
    <w:rsid w:val="00F8197E"/>
    <w:rsid w:val="00F87EC0"/>
    <w:rsid w:val="00F93D68"/>
    <w:rsid w:val="00F94157"/>
    <w:rsid w:val="00F975B9"/>
    <w:rsid w:val="00FA3194"/>
    <w:rsid w:val="00FB2380"/>
    <w:rsid w:val="00FC0021"/>
    <w:rsid w:val="00FD04CC"/>
    <w:rsid w:val="00FD33F8"/>
    <w:rsid w:val="00FD41F4"/>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7AAFEB"/>
  <w15:docId w15:val="{F34B8614-89DF-4CB6-BE03-198C01E8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D41F4"/>
    <w:rPr>
      <w:sz w:val="18"/>
      <w:szCs w:val="18"/>
    </w:rPr>
  </w:style>
  <w:style w:type="paragraph" w:styleId="CommentText">
    <w:name w:val="annotation text"/>
    <w:basedOn w:val="Normal"/>
    <w:link w:val="CommentTextChar"/>
    <w:uiPriority w:val="99"/>
    <w:semiHidden/>
    <w:unhideWhenUsed/>
    <w:rsid w:val="00FD41F4"/>
    <w:pPr>
      <w:spacing w:line="240" w:lineRule="auto"/>
    </w:pPr>
    <w:rPr>
      <w:sz w:val="24"/>
      <w:szCs w:val="24"/>
    </w:rPr>
  </w:style>
  <w:style w:type="character" w:customStyle="1" w:styleId="CommentTextChar">
    <w:name w:val="Comment Text Char"/>
    <w:basedOn w:val="DefaultParagraphFont"/>
    <w:link w:val="CommentText"/>
    <w:uiPriority w:val="99"/>
    <w:semiHidden/>
    <w:rsid w:val="00FD41F4"/>
    <w:rPr>
      <w:sz w:val="24"/>
      <w:szCs w:val="24"/>
    </w:rPr>
  </w:style>
  <w:style w:type="paragraph" w:styleId="CommentSubject">
    <w:name w:val="annotation subject"/>
    <w:basedOn w:val="CommentText"/>
    <w:next w:val="CommentText"/>
    <w:link w:val="CommentSubjectChar"/>
    <w:uiPriority w:val="99"/>
    <w:semiHidden/>
    <w:unhideWhenUsed/>
    <w:rsid w:val="00FD41F4"/>
    <w:rPr>
      <w:b/>
      <w:bCs/>
      <w:sz w:val="20"/>
      <w:szCs w:val="20"/>
    </w:rPr>
  </w:style>
  <w:style w:type="character" w:customStyle="1" w:styleId="CommentSubjectChar">
    <w:name w:val="Comment Subject Char"/>
    <w:basedOn w:val="CommentTextChar"/>
    <w:link w:val="CommentSubject"/>
    <w:uiPriority w:val="99"/>
    <w:semiHidden/>
    <w:rsid w:val="00FD41F4"/>
    <w:rPr>
      <w:b/>
      <w:bCs/>
      <w:sz w:val="24"/>
      <w:szCs w:val="24"/>
    </w:rPr>
  </w:style>
  <w:style w:type="paragraph" w:styleId="NormalWeb">
    <w:name w:val="Normal (Web)"/>
    <w:basedOn w:val="Normal"/>
    <w:uiPriority w:val="99"/>
    <w:unhideWhenUsed/>
    <w:rsid w:val="00FD04CC"/>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ED0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9070">
      <w:bodyDiv w:val="1"/>
      <w:marLeft w:val="0"/>
      <w:marRight w:val="0"/>
      <w:marTop w:val="0"/>
      <w:marBottom w:val="0"/>
      <w:divBdr>
        <w:top w:val="none" w:sz="0" w:space="0" w:color="auto"/>
        <w:left w:val="none" w:sz="0" w:space="0" w:color="auto"/>
        <w:bottom w:val="none" w:sz="0" w:space="0" w:color="auto"/>
        <w:right w:val="none" w:sz="0" w:space="0" w:color="auto"/>
      </w:divBdr>
    </w:div>
    <w:div w:id="211044761">
      <w:bodyDiv w:val="1"/>
      <w:marLeft w:val="0"/>
      <w:marRight w:val="0"/>
      <w:marTop w:val="0"/>
      <w:marBottom w:val="0"/>
      <w:divBdr>
        <w:top w:val="none" w:sz="0" w:space="0" w:color="auto"/>
        <w:left w:val="none" w:sz="0" w:space="0" w:color="auto"/>
        <w:bottom w:val="none" w:sz="0" w:space="0" w:color="auto"/>
        <w:right w:val="none" w:sz="0" w:space="0" w:color="auto"/>
      </w:divBdr>
      <w:divsChild>
        <w:div w:id="493036196">
          <w:marLeft w:val="0"/>
          <w:marRight w:val="0"/>
          <w:marTop w:val="0"/>
          <w:marBottom w:val="0"/>
          <w:divBdr>
            <w:top w:val="none" w:sz="0" w:space="0" w:color="auto"/>
            <w:left w:val="none" w:sz="0" w:space="0" w:color="auto"/>
            <w:bottom w:val="none" w:sz="0" w:space="0" w:color="auto"/>
            <w:right w:val="none" w:sz="0" w:space="0" w:color="auto"/>
          </w:divBdr>
          <w:divsChild>
            <w:div w:id="1325283052">
              <w:marLeft w:val="0"/>
              <w:marRight w:val="0"/>
              <w:marTop w:val="0"/>
              <w:marBottom w:val="0"/>
              <w:divBdr>
                <w:top w:val="none" w:sz="0" w:space="0" w:color="auto"/>
                <w:left w:val="none" w:sz="0" w:space="0" w:color="auto"/>
                <w:bottom w:val="none" w:sz="0" w:space="0" w:color="auto"/>
                <w:right w:val="none" w:sz="0" w:space="0" w:color="auto"/>
              </w:divBdr>
              <w:divsChild>
                <w:div w:id="1221870459">
                  <w:marLeft w:val="0"/>
                  <w:marRight w:val="0"/>
                  <w:marTop w:val="0"/>
                  <w:marBottom w:val="0"/>
                  <w:divBdr>
                    <w:top w:val="none" w:sz="0" w:space="0" w:color="auto"/>
                    <w:left w:val="none" w:sz="0" w:space="0" w:color="auto"/>
                    <w:bottom w:val="none" w:sz="0" w:space="0" w:color="auto"/>
                    <w:right w:val="none" w:sz="0" w:space="0" w:color="auto"/>
                  </w:divBdr>
                  <w:divsChild>
                    <w:div w:id="3073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88305875">
      <w:bodyDiv w:val="1"/>
      <w:marLeft w:val="0"/>
      <w:marRight w:val="0"/>
      <w:marTop w:val="0"/>
      <w:marBottom w:val="0"/>
      <w:divBdr>
        <w:top w:val="none" w:sz="0" w:space="0" w:color="auto"/>
        <w:left w:val="none" w:sz="0" w:space="0" w:color="auto"/>
        <w:bottom w:val="none" w:sz="0" w:space="0" w:color="auto"/>
        <w:right w:val="none" w:sz="0" w:space="0" w:color="auto"/>
      </w:divBdr>
      <w:divsChild>
        <w:div w:id="1325742439">
          <w:marLeft w:val="0"/>
          <w:marRight w:val="0"/>
          <w:marTop w:val="0"/>
          <w:marBottom w:val="0"/>
          <w:divBdr>
            <w:top w:val="none" w:sz="0" w:space="0" w:color="auto"/>
            <w:left w:val="none" w:sz="0" w:space="0" w:color="auto"/>
            <w:bottom w:val="none" w:sz="0" w:space="0" w:color="auto"/>
            <w:right w:val="none" w:sz="0" w:space="0" w:color="auto"/>
          </w:divBdr>
          <w:divsChild>
            <w:div w:id="800341472">
              <w:marLeft w:val="0"/>
              <w:marRight w:val="0"/>
              <w:marTop w:val="0"/>
              <w:marBottom w:val="0"/>
              <w:divBdr>
                <w:top w:val="none" w:sz="0" w:space="0" w:color="auto"/>
                <w:left w:val="none" w:sz="0" w:space="0" w:color="auto"/>
                <w:bottom w:val="none" w:sz="0" w:space="0" w:color="auto"/>
                <w:right w:val="none" w:sz="0" w:space="0" w:color="auto"/>
              </w:divBdr>
              <w:divsChild>
                <w:div w:id="540677156">
                  <w:marLeft w:val="0"/>
                  <w:marRight w:val="0"/>
                  <w:marTop w:val="0"/>
                  <w:marBottom w:val="0"/>
                  <w:divBdr>
                    <w:top w:val="none" w:sz="0" w:space="0" w:color="auto"/>
                    <w:left w:val="none" w:sz="0" w:space="0" w:color="auto"/>
                    <w:bottom w:val="none" w:sz="0" w:space="0" w:color="auto"/>
                    <w:right w:val="none" w:sz="0" w:space="0" w:color="auto"/>
                  </w:divBdr>
                  <w:divsChild>
                    <w:div w:id="20180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93154502">
      <w:bodyDiv w:val="1"/>
      <w:marLeft w:val="0"/>
      <w:marRight w:val="0"/>
      <w:marTop w:val="0"/>
      <w:marBottom w:val="0"/>
      <w:divBdr>
        <w:top w:val="none" w:sz="0" w:space="0" w:color="auto"/>
        <w:left w:val="none" w:sz="0" w:space="0" w:color="auto"/>
        <w:bottom w:val="none" w:sz="0" w:space="0" w:color="auto"/>
        <w:right w:val="none" w:sz="0" w:space="0" w:color="auto"/>
      </w:divBdr>
      <w:divsChild>
        <w:div w:id="2015719271">
          <w:marLeft w:val="0"/>
          <w:marRight w:val="0"/>
          <w:marTop w:val="0"/>
          <w:marBottom w:val="0"/>
          <w:divBdr>
            <w:top w:val="none" w:sz="0" w:space="0" w:color="auto"/>
            <w:left w:val="none" w:sz="0" w:space="0" w:color="auto"/>
            <w:bottom w:val="none" w:sz="0" w:space="0" w:color="auto"/>
            <w:right w:val="none" w:sz="0" w:space="0" w:color="auto"/>
          </w:divBdr>
          <w:divsChild>
            <w:div w:id="1407218479">
              <w:marLeft w:val="0"/>
              <w:marRight w:val="0"/>
              <w:marTop w:val="0"/>
              <w:marBottom w:val="0"/>
              <w:divBdr>
                <w:top w:val="none" w:sz="0" w:space="0" w:color="auto"/>
                <w:left w:val="none" w:sz="0" w:space="0" w:color="auto"/>
                <w:bottom w:val="none" w:sz="0" w:space="0" w:color="auto"/>
                <w:right w:val="none" w:sz="0" w:space="0" w:color="auto"/>
              </w:divBdr>
              <w:divsChild>
                <w:div w:id="1238634732">
                  <w:marLeft w:val="0"/>
                  <w:marRight w:val="0"/>
                  <w:marTop w:val="0"/>
                  <w:marBottom w:val="0"/>
                  <w:divBdr>
                    <w:top w:val="none" w:sz="0" w:space="0" w:color="auto"/>
                    <w:left w:val="none" w:sz="0" w:space="0" w:color="auto"/>
                    <w:bottom w:val="none" w:sz="0" w:space="0" w:color="auto"/>
                    <w:right w:val="none" w:sz="0" w:space="0" w:color="auto"/>
                  </w:divBdr>
                  <w:divsChild>
                    <w:div w:id="1370179574">
                      <w:marLeft w:val="0"/>
                      <w:marRight w:val="0"/>
                      <w:marTop w:val="0"/>
                      <w:marBottom w:val="0"/>
                      <w:divBdr>
                        <w:top w:val="none" w:sz="0" w:space="0" w:color="auto"/>
                        <w:left w:val="none" w:sz="0" w:space="0" w:color="auto"/>
                        <w:bottom w:val="none" w:sz="0" w:space="0" w:color="auto"/>
                        <w:right w:val="none" w:sz="0" w:space="0" w:color="auto"/>
                      </w:divBdr>
                    </w:div>
                  </w:divsChild>
                </w:div>
                <w:div w:id="2080787943">
                  <w:marLeft w:val="0"/>
                  <w:marRight w:val="0"/>
                  <w:marTop w:val="0"/>
                  <w:marBottom w:val="0"/>
                  <w:divBdr>
                    <w:top w:val="none" w:sz="0" w:space="0" w:color="auto"/>
                    <w:left w:val="none" w:sz="0" w:space="0" w:color="auto"/>
                    <w:bottom w:val="none" w:sz="0" w:space="0" w:color="auto"/>
                    <w:right w:val="none" w:sz="0" w:space="0" w:color="auto"/>
                  </w:divBdr>
                  <w:divsChild>
                    <w:div w:id="758717108">
                      <w:marLeft w:val="0"/>
                      <w:marRight w:val="0"/>
                      <w:marTop w:val="0"/>
                      <w:marBottom w:val="0"/>
                      <w:divBdr>
                        <w:top w:val="none" w:sz="0" w:space="0" w:color="auto"/>
                        <w:left w:val="none" w:sz="0" w:space="0" w:color="auto"/>
                        <w:bottom w:val="none" w:sz="0" w:space="0" w:color="auto"/>
                        <w:right w:val="none" w:sz="0" w:space="0" w:color="auto"/>
                      </w:divBdr>
                    </w:div>
                  </w:divsChild>
                </w:div>
                <w:div w:id="1365668746">
                  <w:marLeft w:val="0"/>
                  <w:marRight w:val="0"/>
                  <w:marTop w:val="0"/>
                  <w:marBottom w:val="0"/>
                  <w:divBdr>
                    <w:top w:val="none" w:sz="0" w:space="0" w:color="auto"/>
                    <w:left w:val="none" w:sz="0" w:space="0" w:color="auto"/>
                    <w:bottom w:val="none" w:sz="0" w:space="0" w:color="auto"/>
                    <w:right w:val="none" w:sz="0" w:space="0" w:color="auto"/>
                  </w:divBdr>
                  <w:divsChild>
                    <w:div w:id="1116757908">
                      <w:marLeft w:val="0"/>
                      <w:marRight w:val="0"/>
                      <w:marTop w:val="0"/>
                      <w:marBottom w:val="0"/>
                      <w:divBdr>
                        <w:top w:val="none" w:sz="0" w:space="0" w:color="auto"/>
                        <w:left w:val="none" w:sz="0" w:space="0" w:color="auto"/>
                        <w:bottom w:val="none" w:sz="0" w:space="0" w:color="auto"/>
                        <w:right w:val="none" w:sz="0" w:space="0" w:color="auto"/>
                      </w:divBdr>
                    </w:div>
                  </w:divsChild>
                </w:div>
                <w:div w:id="1182741542">
                  <w:marLeft w:val="0"/>
                  <w:marRight w:val="0"/>
                  <w:marTop w:val="0"/>
                  <w:marBottom w:val="0"/>
                  <w:divBdr>
                    <w:top w:val="none" w:sz="0" w:space="0" w:color="auto"/>
                    <w:left w:val="none" w:sz="0" w:space="0" w:color="auto"/>
                    <w:bottom w:val="none" w:sz="0" w:space="0" w:color="auto"/>
                    <w:right w:val="none" w:sz="0" w:space="0" w:color="auto"/>
                  </w:divBdr>
                  <w:divsChild>
                    <w:div w:id="507255288">
                      <w:marLeft w:val="0"/>
                      <w:marRight w:val="0"/>
                      <w:marTop w:val="0"/>
                      <w:marBottom w:val="0"/>
                      <w:divBdr>
                        <w:top w:val="none" w:sz="0" w:space="0" w:color="auto"/>
                        <w:left w:val="none" w:sz="0" w:space="0" w:color="auto"/>
                        <w:bottom w:val="none" w:sz="0" w:space="0" w:color="auto"/>
                        <w:right w:val="none" w:sz="0" w:space="0" w:color="auto"/>
                      </w:divBdr>
                    </w:div>
                  </w:divsChild>
                </w:div>
                <w:div w:id="453331787">
                  <w:marLeft w:val="0"/>
                  <w:marRight w:val="0"/>
                  <w:marTop w:val="0"/>
                  <w:marBottom w:val="0"/>
                  <w:divBdr>
                    <w:top w:val="none" w:sz="0" w:space="0" w:color="auto"/>
                    <w:left w:val="none" w:sz="0" w:space="0" w:color="auto"/>
                    <w:bottom w:val="none" w:sz="0" w:space="0" w:color="auto"/>
                    <w:right w:val="none" w:sz="0" w:space="0" w:color="auto"/>
                  </w:divBdr>
                  <w:divsChild>
                    <w:div w:id="447314796">
                      <w:marLeft w:val="0"/>
                      <w:marRight w:val="0"/>
                      <w:marTop w:val="0"/>
                      <w:marBottom w:val="0"/>
                      <w:divBdr>
                        <w:top w:val="none" w:sz="0" w:space="0" w:color="auto"/>
                        <w:left w:val="none" w:sz="0" w:space="0" w:color="auto"/>
                        <w:bottom w:val="none" w:sz="0" w:space="0" w:color="auto"/>
                        <w:right w:val="none" w:sz="0" w:space="0" w:color="auto"/>
                      </w:divBdr>
                    </w:div>
                  </w:divsChild>
                </w:div>
                <w:div w:id="572938008">
                  <w:marLeft w:val="0"/>
                  <w:marRight w:val="0"/>
                  <w:marTop w:val="0"/>
                  <w:marBottom w:val="0"/>
                  <w:divBdr>
                    <w:top w:val="none" w:sz="0" w:space="0" w:color="auto"/>
                    <w:left w:val="none" w:sz="0" w:space="0" w:color="auto"/>
                    <w:bottom w:val="none" w:sz="0" w:space="0" w:color="auto"/>
                    <w:right w:val="none" w:sz="0" w:space="0" w:color="auto"/>
                  </w:divBdr>
                  <w:divsChild>
                    <w:div w:id="737679252">
                      <w:marLeft w:val="0"/>
                      <w:marRight w:val="0"/>
                      <w:marTop w:val="0"/>
                      <w:marBottom w:val="0"/>
                      <w:divBdr>
                        <w:top w:val="none" w:sz="0" w:space="0" w:color="auto"/>
                        <w:left w:val="none" w:sz="0" w:space="0" w:color="auto"/>
                        <w:bottom w:val="none" w:sz="0" w:space="0" w:color="auto"/>
                        <w:right w:val="none" w:sz="0" w:space="0" w:color="auto"/>
                      </w:divBdr>
                    </w:div>
                  </w:divsChild>
                </w:div>
                <w:div w:id="1970816802">
                  <w:marLeft w:val="0"/>
                  <w:marRight w:val="0"/>
                  <w:marTop w:val="0"/>
                  <w:marBottom w:val="0"/>
                  <w:divBdr>
                    <w:top w:val="none" w:sz="0" w:space="0" w:color="auto"/>
                    <w:left w:val="none" w:sz="0" w:space="0" w:color="auto"/>
                    <w:bottom w:val="none" w:sz="0" w:space="0" w:color="auto"/>
                    <w:right w:val="none" w:sz="0" w:space="0" w:color="auto"/>
                  </w:divBdr>
                  <w:divsChild>
                    <w:div w:id="1204098626">
                      <w:marLeft w:val="0"/>
                      <w:marRight w:val="0"/>
                      <w:marTop w:val="0"/>
                      <w:marBottom w:val="0"/>
                      <w:divBdr>
                        <w:top w:val="none" w:sz="0" w:space="0" w:color="auto"/>
                        <w:left w:val="none" w:sz="0" w:space="0" w:color="auto"/>
                        <w:bottom w:val="none" w:sz="0" w:space="0" w:color="auto"/>
                        <w:right w:val="none" w:sz="0" w:space="0" w:color="auto"/>
                      </w:divBdr>
                    </w:div>
                  </w:divsChild>
                </w:div>
                <w:div w:id="1803229146">
                  <w:marLeft w:val="0"/>
                  <w:marRight w:val="0"/>
                  <w:marTop w:val="0"/>
                  <w:marBottom w:val="0"/>
                  <w:divBdr>
                    <w:top w:val="none" w:sz="0" w:space="0" w:color="auto"/>
                    <w:left w:val="none" w:sz="0" w:space="0" w:color="auto"/>
                    <w:bottom w:val="none" w:sz="0" w:space="0" w:color="auto"/>
                    <w:right w:val="none" w:sz="0" w:space="0" w:color="auto"/>
                  </w:divBdr>
                  <w:divsChild>
                    <w:div w:id="71199204">
                      <w:marLeft w:val="0"/>
                      <w:marRight w:val="0"/>
                      <w:marTop w:val="0"/>
                      <w:marBottom w:val="0"/>
                      <w:divBdr>
                        <w:top w:val="none" w:sz="0" w:space="0" w:color="auto"/>
                        <w:left w:val="none" w:sz="0" w:space="0" w:color="auto"/>
                        <w:bottom w:val="none" w:sz="0" w:space="0" w:color="auto"/>
                        <w:right w:val="none" w:sz="0" w:space="0" w:color="auto"/>
                      </w:divBdr>
                    </w:div>
                  </w:divsChild>
                </w:div>
                <w:div w:id="423190508">
                  <w:marLeft w:val="0"/>
                  <w:marRight w:val="0"/>
                  <w:marTop w:val="0"/>
                  <w:marBottom w:val="0"/>
                  <w:divBdr>
                    <w:top w:val="none" w:sz="0" w:space="0" w:color="auto"/>
                    <w:left w:val="none" w:sz="0" w:space="0" w:color="auto"/>
                    <w:bottom w:val="none" w:sz="0" w:space="0" w:color="auto"/>
                    <w:right w:val="none" w:sz="0" w:space="0" w:color="auto"/>
                  </w:divBdr>
                  <w:divsChild>
                    <w:div w:id="519006793">
                      <w:marLeft w:val="0"/>
                      <w:marRight w:val="0"/>
                      <w:marTop w:val="0"/>
                      <w:marBottom w:val="0"/>
                      <w:divBdr>
                        <w:top w:val="none" w:sz="0" w:space="0" w:color="auto"/>
                        <w:left w:val="none" w:sz="0" w:space="0" w:color="auto"/>
                        <w:bottom w:val="none" w:sz="0" w:space="0" w:color="auto"/>
                        <w:right w:val="none" w:sz="0" w:space="0" w:color="auto"/>
                      </w:divBdr>
                    </w:div>
                  </w:divsChild>
                </w:div>
                <w:div w:id="1911961070">
                  <w:marLeft w:val="0"/>
                  <w:marRight w:val="0"/>
                  <w:marTop w:val="0"/>
                  <w:marBottom w:val="0"/>
                  <w:divBdr>
                    <w:top w:val="none" w:sz="0" w:space="0" w:color="auto"/>
                    <w:left w:val="none" w:sz="0" w:space="0" w:color="auto"/>
                    <w:bottom w:val="none" w:sz="0" w:space="0" w:color="auto"/>
                    <w:right w:val="none" w:sz="0" w:space="0" w:color="auto"/>
                  </w:divBdr>
                  <w:divsChild>
                    <w:div w:id="2106806280">
                      <w:marLeft w:val="0"/>
                      <w:marRight w:val="0"/>
                      <w:marTop w:val="0"/>
                      <w:marBottom w:val="0"/>
                      <w:divBdr>
                        <w:top w:val="none" w:sz="0" w:space="0" w:color="auto"/>
                        <w:left w:val="none" w:sz="0" w:space="0" w:color="auto"/>
                        <w:bottom w:val="none" w:sz="0" w:space="0" w:color="auto"/>
                        <w:right w:val="none" w:sz="0" w:space="0" w:color="auto"/>
                      </w:divBdr>
                    </w:div>
                  </w:divsChild>
                </w:div>
                <w:div w:id="546914378">
                  <w:marLeft w:val="0"/>
                  <w:marRight w:val="0"/>
                  <w:marTop w:val="0"/>
                  <w:marBottom w:val="0"/>
                  <w:divBdr>
                    <w:top w:val="none" w:sz="0" w:space="0" w:color="auto"/>
                    <w:left w:val="none" w:sz="0" w:space="0" w:color="auto"/>
                    <w:bottom w:val="none" w:sz="0" w:space="0" w:color="auto"/>
                    <w:right w:val="none" w:sz="0" w:space="0" w:color="auto"/>
                  </w:divBdr>
                  <w:divsChild>
                    <w:div w:id="2004551928">
                      <w:marLeft w:val="0"/>
                      <w:marRight w:val="0"/>
                      <w:marTop w:val="0"/>
                      <w:marBottom w:val="0"/>
                      <w:divBdr>
                        <w:top w:val="none" w:sz="0" w:space="0" w:color="auto"/>
                        <w:left w:val="none" w:sz="0" w:space="0" w:color="auto"/>
                        <w:bottom w:val="none" w:sz="0" w:space="0" w:color="auto"/>
                        <w:right w:val="none" w:sz="0" w:space="0" w:color="auto"/>
                      </w:divBdr>
                    </w:div>
                  </w:divsChild>
                </w:div>
                <w:div w:id="1075518471">
                  <w:marLeft w:val="0"/>
                  <w:marRight w:val="0"/>
                  <w:marTop w:val="0"/>
                  <w:marBottom w:val="0"/>
                  <w:divBdr>
                    <w:top w:val="none" w:sz="0" w:space="0" w:color="auto"/>
                    <w:left w:val="none" w:sz="0" w:space="0" w:color="auto"/>
                    <w:bottom w:val="none" w:sz="0" w:space="0" w:color="auto"/>
                    <w:right w:val="none" w:sz="0" w:space="0" w:color="auto"/>
                  </w:divBdr>
                  <w:divsChild>
                    <w:div w:id="506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nfoplease.com/encyclopedia/ce6pron.html" TargetMode="External"/><Relationship Id="rId13" Type="http://schemas.openxmlformats.org/officeDocument/2006/relationships/hyperlink" Target="https://achievethecore.org/page/3167/selecting-and-using-academic-vocabulary-in-instruction" TargetMode="External"/><Relationship Id="rId18"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teachertoolkit.com/index.php/tool/four-corners"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nea.org/tools/k-w-l-know-want-to-know-learned.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ph.infoplease.com/ce6/sci/A0843738.html" TargetMode="External"/><Relationship Id="rId19" Type="http://schemas.openxmlformats.org/officeDocument/2006/relationships/hyperlink" Target="https://achievethecore.org/page/3160/juicy-sentence-protocol" TargetMode="External"/><Relationship Id="rId4" Type="http://schemas.openxmlformats.org/officeDocument/2006/relationships/settings" Target="settings.xml"/><Relationship Id="rId9" Type="http://schemas.openxmlformats.org/officeDocument/2006/relationships/hyperlink" Target="http://ph.infoplease.com/ce6/sci/A0814933.html" TargetMode="External"/><Relationship Id="rId14" Type="http://schemas.openxmlformats.org/officeDocument/2006/relationships/hyperlink" Target="http://www.theteachertoolkit.com/index.php/tool/frayer-mod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E6F8-6366-4D20-B666-2DD65996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2014-09-19T22:38:00Z</cp:lastPrinted>
  <dcterms:created xsi:type="dcterms:W3CDTF">2019-01-10T17:16:00Z</dcterms:created>
  <dcterms:modified xsi:type="dcterms:W3CDTF">2019-01-10T17:16:00Z</dcterms:modified>
</cp:coreProperties>
</file>